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E68B" w14:textId="6E97A448" w:rsidR="00293912" w:rsidRPr="00EE0ABE" w:rsidRDefault="009E0413" w:rsidP="0084608C">
      <w:pPr>
        <w:rPr>
          <w:i/>
        </w:rPr>
      </w:pPr>
      <w:r w:rsidRPr="00EE0ABE">
        <w:rPr>
          <w:b/>
          <w:color w:val="008A3E"/>
          <w:sz w:val="36"/>
        </w:rPr>
        <w:t>Termine</w:t>
      </w:r>
      <w:r w:rsidR="00C87701" w:rsidRPr="00EE0ABE">
        <w:rPr>
          <w:b/>
          <w:color w:val="008A3E"/>
          <w:sz w:val="36"/>
        </w:rPr>
        <w:t xml:space="preserve"> und</w:t>
      </w:r>
      <w:r w:rsidRPr="00EE0ABE">
        <w:rPr>
          <w:b/>
          <w:color w:val="008A3E"/>
          <w:sz w:val="36"/>
        </w:rPr>
        <w:t xml:space="preserve"> Fristen </w:t>
      </w:r>
      <w:r w:rsidR="00FC2770" w:rsidRPr="00EE0ABE">
        <w:rPr>
          <w:b/>
          <w:color w:val="008A3E"/>
          <w:sz w:val="36"/>
        </w:rPr>
        <w:t>202</w:t>
      </w:r>
      <w:r w:rsidR="008B7D12">
        <w:rPr>
          <w:b/>
          <w:color w:val="008A3E"/>
          <w:sz w:val="36"/>
        </w:rPr>
        <w:t>6</w:t>
      </w:r>
      <w:r w:rsidR="00D92F8D" w:rsidRPr="008B7D12">
        <w:rPr>
          <w:b/>
          <w:color w:val="008A3E"/>
          <w:sz w:val="36"/>
        </w:rPr>
        <w:t xml:space="preserve"> </w:t>
      </w:r>
      <w:r w:rsidR="007630F9" w:rsidRPr="00EE0ABE">
        <w:rPr>
          <w:sz w:val="24"/>
        </w:rPr>
        <w:tab/>
      </w:r>
      <w:r w:rsidR="007630F9" w:rsidRPr="00EE0ABE">
        <w:rPr>
          <w:sz w:val="24"/>
        </w:rPr>
        <w:tab/>
      </w:r>
      <w:r w:rsidR="007630F9" w:rsidRPr="00EE0ABE">
        <w:rPr>
          <w:sz w:val="24"/>
        </w:rPr>
        <w:tab/>
      </w:r>
      <w:r w:rsidR="00DF173F" w:rsidRPr="00EE0ABE">
        <w:rPr>
          <w:sz w:val="24"/>
        </w:rPr>
        <w:tab/>
      </w:r>
      <w:r w:rsidR="00DF173F" w:rsidRPr="00EE0ABE">
        <w:rPr>
          <w:sz w:val="24"/>
        </w:rPr>
        <w:tab/>
      </w:r>
      <w:r w:rsidR="00411659" w:rsidRPr="00EE0ABE">
        <w:rPr>
          <w:sz w:val="24"/>
        </w:rPr>
        <w:t xml:space="preserve">Stand </w:t>
      </w:r>
      <w:r w:rsidR="000A426D">
        <w:t>17</w:t>
      </w:r>
      <w:r w:rsidR="00577FA2" w:rsidRPr="00EE0ABE">
        <w:t>.</w:t>
      </w:r>
      <w:r w:rsidR="008B7D12">
        <w:t>0</w:t>
      </w:r>
      <w:r w:rsidR="000A426D">
        <w:t>2</w:t>
      </w:r>
      <w:r w:rsidR="00577FA2" w:rsidRPr="00EE0ABE">
        <w:t>.</w:t>
      </w:r>
      <w:r w:rsidR="00BF4974" w:rsidRPr="00EE0ABE">
        <w:t>2025</w:t>
      </w:r>
    </w:p>
    <w:p w14:paraId="0598000D" w14:textId="2F679657" w:rsidR="001C0492" w:rsidRDefault="001C0492" w:rsidP="0084608C">
      <w:pPr>
        <w:ind w:left="0" w:firstLine="0"/>
        <w:rPr>
          <w:i/>
        </w:rPr>
      </w:pPr>
      <w:r w:rsidRPr="00EE0ABE">
        <w:rPr>
          <w:b/>
          <w:i/>
        </w:rPr>
        <w:t>PC-Tipp Inhaltsverzeichnis:</w:t>
      </w:r>
      <w:r w:rsidRPr="00EE0ABE">
        <w:rPr>
          <w:i/>
        </w:rPr>
        <w:t xml:space="preserve"> Das folgende Inhaltsverzeichnis hat Anker-Links, mit denen Sie zum gewünschten Monat gelangen. Von dort zum Inhaltsverzeichnis zurück gelangen Sie mit der Tastenkombination </w:t>
      </w:r>
      <w:r w:rsidRPr="00EE0ABE">
        <w:rPr>
          <w:b/>
          <w:i/>
        </w:rPr>
        <w:t>Strg + Pos 1</w:t>
      </w:r>
      <w:r w:rsidRPr="00EE0ABE">
        <w:rPr>
          <w:i/>
        </w:rPr>
        <w:t>.</w:t>
      </w:r>
    </w:p>
    <w:p w14:paraId="33FF49EB" w14:textId="5D7A6CC8" w:rsidR="0079537A" w:rsidRPr="0079537A" w:rsidRDefault="0079537A" w:rsidP="00281E4E">
      <w:pPr>
        <w:shd w:val="clear" w:color="auto" w:fill="FBD4B4" w:themeFill="accent6" w:themeFillTint="66"/>
        <w:ind w:left="0" w:firstLine="0"/>
        <w:rPr>
          <w:i/>
        </w:rPr>
      </w:pPr>
      <w:r w:rsidRPr="0079537A">
        <w:rPr>
          <w:b/>
          <w:bCs/>
          <w:i/>
        </w:rPr>
        <w:t xml:space="preserve">Hinweis: </w:t>
      </w:r>
      <w:r w:rsidRPr="0079537A">
        <w:rPr>
          <w:i/>
        </w:rPr>
        <w:t xml:space="preserve">NRW hat die </w:t>
      </w:r>
      <w:r w:rsidRPr="0022193E">
        <w:rPr>
          <w:b/>
          <w:bCs/>
          <w:i/>
        </w:rPr>
        <w:t>Landesdüngeverordnung</w:t>
      </w:r>
      <w:r w:rsidRPr="0079537A">
        <w:rPr>
          <w:i/>
        </w:rPr>
        <w:t xml:space="preserve"> aufgehoben</w:t>
      </w:r>
      <w:r>
        <w:rPr>
          <w:i/>
        </w:rPr>
        <w:t xml:space="preserve">. Damit entfallen bestimmte zusätzliche Auflagen in bisherigen </w:t>
      </w:r>
      <w:r w:rsidRPr="0022193E">
        <w:rPr>
          <w:b/>
          <w:bCs/>
          <w:i/>
        </w:rPr>
        <w:t>Nitratbelasteten</w:t>
      </w:r>
      <w:r>
        <w:rPr>
          <w:i/>
        </w:rPr>
        <w:t xml:space="preserve"> und </w:t>
      </w:r>
      <w:r w:rsidRPr="0022193E">
        <w:rPr>
          <w:b/>
          <w:bCs/>
          <w:i/>
        </w:rPr>
        <w:t>Eutrophierten</w:t>
      </w:r>
      <w:r>
        <w:rPr>
          <w:i/>
        </w:rPr>
        <w:t xml:space="preserve"> Gebieten.</w:t>
      </w:r>
      <w:r w:rsidR="0022193E">
        <w:rPr>
          <w:i/>
        </w:rPr>
        <w:t xml:space="preserve"> Eine Anpassung dieser Liste ist bisher noch nicht erfolgt</w:t>
      </w:r>
      <w:r w:rsidR="00037951">
        <w:rPr>
          <w:i/>
        </w:rPr>
        <w:t>, hier finden Sie die neuen Regelungen:</w:t>
      </w:r>
      <w:r>
        <w:rPr>
          <w:i/>
        </w:rPr>
        <w:t xml:space="preserve"> </w:t>
      </w:r>
      <w:hyperlink r:id="rId8" w:history="1">
        <w:r w:rsidRPr="0079537A">
          <w:rPr>
            <w:rStyle w:val="Hyperlink"/>
            <w:i/>
          </w:rPr>
          <w:t>Weitere Informationen</w:t>
        </w:r>
      </w:hyperlink>
      <w:r>
        <w:rPr>
          <w:i/>
        </w:rPr>
        <w:t xml:space="preserve"> </w:t>
      </w:r>
    </w:p>
    <w:sdt>
      <w:sdtPr>
        <w:rPr>
          <w:rFonts w:asciiTheme="minorHAnsi" w:eastAsiaTheme="minorHAnsi" w:hAnsiTheme="minorHAnsi" w:cstheme="minorBidi"/>
          <w:color w:val="auto"/>
          <w:sz w:val="22"/>
          <w:szCs w:val="22"/>
          <w:lang w:eastAsia="en-US"/>
        </w:rPr>
        <w:id w:val="-2130228332"/>
        <w:docPartObj>
          <w:docPartGallery w:val="Table of Contents"/>
          <w:docPartUnique/>
        </w:docPartObj>
      </w:sdtPr>
      <w:sdtEndPr>
        <w:rPr>
          <w:b/>
          <w:bCs/>
        </w:rPr>
      </w:sdtEndPr>
      <w:sdtContent>
        <w:p w14:paraId="633F8AEF" w14:textId="4F6A6A7D" w:rsidR="007630F9" w:rsidRPr="00EE0ABE" w:rsidRDefault="007630F9" w:rsidP="0084608C">
          <w:pPr>
            <w:pStyle w:val="Inhaltsverzeichnisberschrift"/>
            <w:rPr>
              <w:color w:val="auto"/>
            </w:rPr>
          </w:pPr>
          <w:r w:rsidRPr="00EE0ABE">
            <w:rPr>
              <w:color w:val="auto"/>
            </w:rPr>
            <w:t>Inhalt</w:t>
          </w:r>
        </w:p>
        <w:p w14:paraId="606E8EB3" w14:textId="323678AF" w:rsidR="009E17BE" w:rsidRDefault="007630F9">
          <w:pPr>
            <w:pStyle w:val="Verzeichnis1"/>
            <w:rPr>
              <w:rFonts w:asciiTheme="minorHAnsi" w:eastAsiaTheme="minorEastAsia" w:hAnsiTheme="minorHAnsi"/>
              <w:b w:val="0"/>
              <w:bCs w:val="0"/>
              <w:caps w:val="0"/>
              <w:color w:val="auto"/>
              <w:sz w:val="22"/>
              <w:szCs w:val="22"/>
              <w:lang w:eastAsia="de-DE"/>
            </w:rPr>
          </w:pPr>
          <w:r w:rsidRPr="00EE0ABE">
            <w:rPr>
              <w:color w:val="auto"/>
            </w:rPr>
            <w:fldChar w:fldCharType="begin"/>
          </w:r>
          <w:r w:rsidRPr="00EE0ABE">
            <w:rPr>
              <w:color w:val="auto"/>
            </w:rPr>
            <w:instrText xml:space="preserve"> TOC \o "1-3" \h \z \u </w:instrText>
          </w:r>
          <w:r w:rsidRPr="00EE0ABE">
            <w:rPr>
              <w:color w:val="auto"/>
            </w:rPr>
            <w:fldChar w:fldCharType="separate"/>
          </w:r>
          <w:hyperlink w:anchor="_Toc218611784" w:history="1">
            <w:r w:rsidR="009E17BE" w:rsidRPr="00A146D3">
              <w:rPr>
                <w:rStyle w:val="Hyperlink"/>
              </w:rPr>
              <w:t>Januar:</w:t>
            </w:r>
            <w:r w:rsidR="009E17BE">
              <w:rPr>
                <w:webHidden/>
              </w:rPr>
              <w:tab/>
            </w:r>
            <w:r w:rsidR="009E17BE">
              <w:rPr>
                <w:webHidden/>
              </w:rPr>
              <w:fldChar w:fldCharType="begin"/>
            </w:r>
            <w:r w:rsidR="009E17BE">
              <w:rPr>
                <w:webHidden/>
              </w:rPr>
              <w:instrText xml:space="preserve"> PAGEREF _Toc218611784 \h </w:instrText>
            </w:r>
            <w:r w:rsidR="009E17BE">
              <w:rPr>
                <w:webHidden/>
              </w:rPr>
            </w:r>
            <w:r w:rsidR="009E17BE">
              <w:rPr>
                <w:webHidden/>
              </w:rPr>
              <w:fldChar w:fldCharType="separate"/>
            </w:r>
            <w:r w:rsidR="00F60DF8">
              <w:rPr>
                <w:webHidden/>
              </w:rPr>
              <w:t>2</w:t>
            </w:r>
            <w:r w:rsidR="009E17BE">
              <w:rPr>
                <w:webHidden/>
              </w:rPr>
              <w:fldChar w:fldCharType="end"/>
            </w:r>
          </w:hyperlink>
        </w:p>
        <w:p w14:paraId="0C656018" w14:textId="6DA873C4"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85" w:history="1">
            <w:r w:rsidR="009E17BE" w:rsidRPr="00A146D3">
              <w:rPr>
                <w:rStyle w:val="Hyperlink"/>
              </w:rPr>
              <w:t>Februar:</w:t>
            </w:r>
            <w:r w:rsidR="009E17BE">
              <w:rPr>
                <w:webHidden/>
              </w:rPr>
              <w:tab/>
            </w:r>
            <w:r w:rsidR="009E17BE">
              <w:rPr>
                <w:webHidden/>
              </w:rPr>
              <w:fldChar w:fldCharType="begin"/>
            </w:r>
            <w:r w:rsidR="009E17BE">
              <w:rPr>
                <w:webHidden/>
              </w:rPr>
              <w:instrText xml:space="preserve"> PAGEREF _Toc218611785 \h </w:instrText>
            </w:r>
            <w:r w:rsidR="009E17BE">
              <w:rPr>
                <w:webHidden/>
              </w:rPr>
            </w:r>
            <w:r w:rsidR="009E17BE">
              <w:rPr>
                <w:webHidden/>
              </w:rPr>
              <w:fldChar w:fldCharType="separate"/>
            </w:r>
            <w:r w:rsidR="00F60DF8">
              <w:rPr>
                <w:webHidden/>
              </w:rPr>
              <w:t>4</w:t>
            </w:r>
            <w:r w:rsidR="009E17BE">
              <w:rPr>
                <w:webHidden/>
              </w:rPr>
              <w:fldChar w:fldCharType="end"/>
            </w:r>
          </w:hyperlink>
        </w:p>
        <w:p w14:paraId="28241DE3" w14:textId="07203165"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86" w:history="1">
            <w:r w:rsidR="009E17BE" w:rsidRPr="00A146D3">
              <w:rPr>
                <w:rStyle w:val="Hyperlink"/>
              </w:rPr>
              <w:t>März:</w:t>
            </w:r>
            <w:r w:rsidR="009E17BE">
              <w:rPr>
                <w:webHidden/>
              </w:rPr>
              <w:tab/>
            </w:r>
            <w:r w:rsidR="009E17BE">
              <w:rPr>
                <w:webHidden/>
              </w:rPr>
              <w:fldChar w:fldCharType="begin"/>
            </w:r>
            <w:r w:rsidR="009E17BE">
              <w:rPr>
                <w:webHidden/>
              </w:rPr>
              <w:instrText xml:space="preserve"> PAGEREF _Toc218611786 \h </w:instrText>
            </w:r>
            <w:r w:rsidR="009E17BE">
              <w:rPr>
                <w:webHidden/>
              </w:rPr>
            </w:r>
            <w:r w:rsidR="009E17BE">
              <w:rPr>
                <w:webHidden/>
              </w:rPr>
              <w:fldChar w:fldCharType="separate"/>
            </w:r>
            <w:r w:rsidR="00F60DF8">
              <w:rPr>
                <w:webHidden/>
              </w:rPr>
              <w:t>6</w:t>
            </w:r>
            <w:r w:rsidR="009E17BE">
              <w:rPr>
                <w:webHidden/>
              </w:rPr>
              <w:fldChar w:fldCharType="end"/>
            </w:r>
          </w:hyperlink>
        </w:p>
        <w:p w14:paraId="0C9B448A" w14:textId="7FE08BE1"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87" w:history="1">
            <w:r w:rsidR="009E17BE" w:rsidRPr="00A146D3">
              <w:rPr>
                <w:rStyle w:val="Hyperlink"/>
              </w:rPr>
              <w:t>April:</w:t>
            </w:r>
            <w:r w:rsidR="009E17BE">
              <w:rPr>
                <w:webHidden/>
              </w:rPr>
              <w:tab/>
            </w:r>
            <w:r w:rsidR="009E17BE">
              <w:rPr>
                <w:webHidden/>
              </w:rPr>
              <w:fldChar w:fldCharType="begin"/>
            </w:r>
            <w:r w:rsidR="009E17BE">
              <w:rPr>
                <w:webHidden/>
              </w:rPr>
              <w:instrText xml:space="preserve"> PAGEREF _Toc218611787 \h </w:instrText>
            </w:r>
            <w:r w:rsidR="009E17BE">
              <w:rPr>
                <w:webHidden/>
              </w:rPr>
            </w:r>
            <w:r w:rsidR="009E17BE">
              <w:rPr>
                <w:webHidden/>
              </w:rPr>
              <w:fldChar w:fldCharType="separate"/>
            </w:r>
            <w:r w:rsidR="00F60DF8">
              <w:rPr>
                <w:webHidden/>
              </w:rPr>
              <w:t>8</w:t>
            </w:r>
            <w:r w:rsidR="009E17BE">
              <w:rPr>
                <w:webHidden/>
              </w:rPr>
              <w:fldChar w:fldCharType="end"/>
            </w:r>
          </w:hyperlink>
        </w:p>
        <w:p w14:paraId="3BA12904" w14:textId="4AF527AE"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88" w:history="1">
            <w:r w:rsidR="009E17BE" w:rsidRPr="00A146D3">
              <w:rPr>
                <w:rStyle w:val="Hyperlink"/>
              </w:rPr>
              <w:t>Mai:</w:t>
            </w:r>
            <w:r w:rsidR="009E17BE">
              <w:rPr>
                <w:webHidden/>
              </w:rPr>
              <w:tab/>
            </w:r>
            <w:r w:rsidR="009E17BE">
              <w:rPr>
                <w:webHidden/>
              </w:rPr>
              <w:fldChar w:fldCharType="begin"/>
            </w:r>
            <w:r w:rsidR="009E17BE">
              <w:rPr>
                <w:webHidden/>
              </w:rPr>
              <w:instrText xml:space="preserve"> PAGEREF _Toc218611788 \h </w:instrText>
            </w:r>
            <w:r w:rsidR="009E17BE">
              <w:rPr>
                <w:webHidden/>
              </w:rPr>
            </w:r>
            <w:r w:rsidR="009E17BE">
              <w:rPr>
                <w:webHidden/>
              </w:rPr>
              <w:fldChar w:fldCharType="separate"/>
            </w:r>
            <w:r w:rsidR="00F60DF8">
              <w:rPr>
                <w:webHidden/>
              </w:rPr>
              <w:t>8</w:t>
            </w:r>
            <w:r w:rsidR="009E17BE">
              <w:rPr>
                <w:webHidden/>
              </w:rPr>
              <w:fldChar w:fldCharType="end"/>
            </w:r>
          </w:hyperlink>
        </w:p>
        <w:p w14:paraId="30AF51D9" w14:textId="312316D6"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89" w:history="1">
            <w:r w:rsidR="009E17BE" w:rsidRPr="00A146D3">
              <w:rPr>
                <w:rStyle w:val="Hyperlink"/>
              </w:rPr>
              <w:t>Juni:</w:t>
            </w:r>
            <w:r w:rsidR="009E17BE">
              <w:rPr>
                <w:webHidden/>
              </w:rPr>
              <w:tab/>
            </w:r>
            <w:r w:rsidR="009E17BE">
              <w:rPr>
                <w:webHidden/>
              </w:rPr>
              <w:fldChar w:fldCharType="begin"/>
            </w:r>
            <w:r w:rsidR="009E17BE">
              <w:rPr>
                <w:webHidden/>
              </w:rPr>
              <w:instrText xml:space="preserve"> PAGEREF _Toc218611789 \h </w:instrText>
            </w:r>
            <w:r w:rsidR="009E17BE">
              <w:rPr>
                <w:webHidden/>
              </w:rPr>
            </w:r>
            <w:r w:rsidR="009E17BE">
              <w:rPr>
                <w:webHidden/>
              </w:rPr>
              <w:fldChar w:fldCharType="separate"/>
            </w:r>
            <w:r w:rsidR="00F60DF8">
              <w:rPr>
                <w:webHidden/>
              </w:rPr>
              <w:t>10</w:t>
            </w:r>
            <w:r w:rsidR="009E17BE">
              <w:rPr>
                <w:webHidden/>
              </w:rPr>
              <w:fldChar w:fldCharType="end"/>
            </w:r>
          </w:hyperlink>
        </w:p>
        <w:p w14:paraId="50E3D20A" w14:textId="07805494"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0" w:history="1">
            <w:r w:rsidR="009E17BE" w:rsidRPr="00A146D3">
              <w:rPr>
                <w:rStyle w:val="Hyperlink"/>
              </w:rPr>
              <w:t>Juli:</w:t>
            </w:r>
            <w:r w:rsidR="009E17BE">
              <w:rPr>
                <w:webHidden/>
              </w:rPr>
              <w:tab/>
            </w:r>
            <w:r w:rsidR="009E17BE">
              <w:rPr>
                <w:webHidden/>
              </w:rPr>
              <w:fldChar w:fldCharType="begin"/>
            </w:r>
            <w:r w:rsidR="009E17BE">
              <w:rPr>
                <w:webHidden/>
              </w:rPr>
              <w:instrText xml:space="preserve"> PAGEREF _Toc218611790 \h </w:instrText>
            </w:r>
            <w:r w:rsidR="009E17BE">
              <w:rPr>
                <w:webHidden/>
              </w:rPr>
            </w:r>
            <w:r w:rsidR="009E17BE">
              <w:rPr>
                <w:webHidden/>
              </w:rPr>
              <w:fldChar w:fldCharType="separate"/>
            </w:r>
            <w:r w:rsidR="00F60DF8">
              <w:rPr>
                <w:webHidden/>
              </w:rPr>
              <w:t>11</w:t>
            </w:r>
            <w:r w:rsidR="009E17BE">
              <w:rPr>
                <w:webHidden/>
              </w:rPr>
              <w:fldChar w:fldCharType="end"/>
            </w:r>
          </w:hyperlink>
        </w:p>
        <w:p w14:paraId="4EFDAC2A" w14:textId="701F0204"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1" w:history="1">
            <w:r w:rsidR="009E17BE" w:rsidRPr="00A146D3">
              <w:rPr>
                <w:rStyle w:val="Hyperlink"/>
              </w:rPr>
              <w:t>August:</w:t>
            </w:r>
            <w:r w:rsidR="009E17BE">
              <w:rPr>
                <w:webHidden/>
              </w:rPr>
              <w:tab/>
            </w:r>
            <w:r w:rsidR="009E17BE">
              <w:rPr>
                <w:webHidden/>
              </w:rPr>
              <w:fldChar w:fldCharType="begin"/>
            </w:r>
            <w:r w:rsidR="009E17BE">
              <w:rPr>
                <w:webHidden/>
              </w:rPr>
              <w:instrText xml:space="preserve"> PAGEREF _Toc218611791 \h </w:instrText>
            </w:r>
            <w:r w:rsidR="009E17BE">
              <w:rPr>
                <w:webHidden/>
              </w:rPr>
            </w:r>
            <w:r w:rsidR="009E17BE">
              <w:rPr>
                <w:webHidden/>
              </w:rPr>
              <w:fldChar w:fldCharType="separate"/>
            </w:r>
            <w:r w:rsidR="00F60DF8">
              <w:rPr>
                <w:webHidden/>
              </w:rPr>
              <w:t>12</w:t>
            </w:r>
            <w:r w:rsidR="009E17BE">
              <w:rPr>
                <w:webHidden/>
              </w:rPr>
              <w:fldChar w:fldCharType="end"/>
            </w:r>
          </w:hyperlink>
        </w:p>
        <w:p w14:paraId="74C29BA0" w14:textId="5A80352A"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2" w:history="1">
            <w:r w:rsidR="009E17BE" w:rsidRPr="00A146D3">
              <w:rPr>
                <w:rStyle w:val="Hyperlink"/>
              </w:rPr>
              <w:t>September:</w:t>
            </w:r>
            <w:r w:rsidR="009E17BE">
              <w:rPr>
                <w:webHidden/>
              </w:rPr>
              <w:tab/>
            </w:r>
            <w:r w:rsidR="009E17BE">
              <w:rPr>
                <w:webHidden/>
              </w:rPr>
              <w:fldChar w:fldCharType="begin"/>
            </w:r>
            <w:r w:rsidR="009E17BE">
              <w:rPr>
                <w:webHidden/>
              </w:rPr>
              <w:instrText xml:space="preserve"> PAGEREF _Toc218611792 \h </w:instrText>
            </w:r>
            <w:r w:rsidR="009E17BE">
              <w:rPr>
                <w:webHidden/>
              </w:rPr>
            </w:r>
            <w:r w:rsidR="009E17BE">
              <w:rPr>
                <w:webHidden/>
              </w:rPr>
              <w:fldChar w:fldCharType="separate"/>
            </w:r>
            <w:r w:rsidR="00F60DF8">
              <w:rPr>
                <w:webHidden/>
              </w:rPr>
              <w:t>12</w:t>
            </w:r>
            <w:r w:rsidR="009E17BE">
              <w:rPr>
                <w:webHidden/>
              </w:rPr>
              <w:fldChar w:fldCharType="end"/>
            </w:r>
          </w:hyperlink>
        </w:p>
        <w:p w14:paraId="68D93731" w14:textId="0BAF0357"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3" w:history="1">
            <w:r w:rsidR="009E17BE" w:rsidRPr="00A146D3">
              <w:rPr>
                <w:rStyle w:val="Hyperlink"/>
              </w:rPr>
              <w:t>Oktober:</w:t>
            </w:r>
            <w:r w:rsidR="009E17BE">
              <w:rPr>
                <w:webHidden/>
              </w:rPr>
              <w:tab/>
            </w:r>
            <w:r w:rsidR="009E17BE">
              <w:rPr>
                <w:webHidden/>
              </w:rPr>
              <w:fldChar w:fldCharType="begin"/>
            </w:r>
            <w:r w:rsidR="009E17BE">
              <w:rPr>
                <w:webHidden/>
              </w:rPr>
              <w:instrText xml:space="preserve"> PAGEREF _Toc218611793 \h </w:instrText>
            </w:r>
            <w:r w:rsidR="009E17BE">
              <w:rPr>
                <w:webHidden/>
              </w:rPr>
            </w:r>
            <w:r w:rsidR="009E17BE">
              <w:rPr>
                <w:webHidden/>
              </w:rPr>
              <w:fldChar w:fldCharType="separate"/>
            </w:r>
            <w:r w:rsidR="00F60DF8">
              <w:rPr>
                <w:webHidden/>
              </w:rPr>
              <w:t>13</w:t>
            </w:r>
            <w:r w:rsidR="009E17BE">
              <w:rPr>
                <w:webHidden/>
              </w:rPr>
              <w:fldChar w:fldCharType="end"/>
            </w:r>
          </w:hyperlink>
        </w:p>
        <w:p w14:paraId="70274C8E" w14:textId="65542D13"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4" w:history="1">
            <w:r w:rsidR="009E17BE" w:rsidRPr="00A146D3">
              <w:rPr>
                <w:rStyle w:val="Hyperlink"/>
              </w:rPr>
              <w:t>November:</w:t>
            </w:r>
            <w:r w:rsidR="009E17BE">
              <w:rPr>
                <w:webHidden/>
              </w:rPr>
              <w:tab/>
            </w:r>
            <w:r w:rsidR="009E17BE">
              <w:rPr>
                <w:webHidden/>
              </w:rPr>
              <w:fldChar w:fldCharType="begin"/>
            </w:r>
            <w:r w:rsidR="009E17BE">
              <w:rPr>
                <w:webHidden/>
              </w:rPr>
              <w:instrText xml:space="preserve"> PAGEREF _Toc218611794 \h </w:instrText>
            </w:r>
            <w:r w:rsidR="009E17BE">
              <w:rPr>
                <w:webHidden/>
              </w:rPr>
            </w:r>
            <w:r w:rsidR="009E17BE">
              <w:rPr>
                <w:webHidden/>
              </w:rPr>
              <w:fldChar w:fldCharType="separate"/>
            </w:r>
            <w:r w:rsidR="00F60DF8">
              <w:rPr>
                <w:webHidden/>
              </w:rPr>
              <w:t>14</w:t>
            </w:r>
            <w:r w:rsidR="009E17BE">
              <w:rPr>
                <w:webHidden/>
              </w:rPr>
              <w:fldChar w:fldCharType="end"/>
            </w:r>
          </w:hyperlink>
        </w:p>
        <w:p w14:paraId="2EB0EA29" w14:textId="0C963E51"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5" w:history="1">
            <w:r w:rsidR="009E17BE" w:rsidRPr="00A146D3">
              <w:rPr>
                <w:rStyle w:val="Hyperlink"/>
              </w:rPr>
              <w:t>Dezember:</w:t>
            </w:r>
            <w:r w:rsidR="009E17BE">
              <w:rPr>
                <w:webHidden/>
              </w:rPr>
              <w:tab/>
            </w:r>
            <w:r w:rsidR="009E17BE">
              <w:rPr>
                <w:webHidden/>
              </w:rPr>
              <w:fldChar w:fldCharType="begin"/>
            </w:r>
            <w:r w:rsidR="009E17BE">
              <w:rPr>
                <w:webHidden/>
              </w:rPr>
              <w:instrText xml:space="preserve"> PAGEREF _Toc218611795 \h </w:instrText>
            </w:r>
            <w:r w:rsidR="009E17BE">
              <w:rPr>
                <w:webHidden/>
              </w:rPr>
            </w:r>
            <w:r w:rsidR="009E17BE">
              <w:rPr>
                <w:webHidden/>
              </w:rPr>
              <w:fldChar w:fldCharType="separate"/>
            </w:r>
            <w:r w:rsidR="00F60DF8">
              <w:rPr>
                <w:webHidden/>
              </w:rPr>
              <w:t>15</w:t>
            </w:r>
            <w:r w:rsidR="009E17BE">
              <w:rPr>
                <w:webHidden/>
              </w:rPr>
              <w:fldChar w:fldCharType="end"/>
            </w:r>
          </w:hyperlink>
        </w:p>
        <w:p w14:paraId="5413E310" w14:textId="35C97828"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6" w:history="1">
            <w:r w:rsidR="009E17BE" w:rsidRPr="00A146D3">
              <w:rPr>
                <w:rStyle w:val="Hyperlink"/>
              </w:rPr>
              <w:t>Januar 2027</w:t>
            </w:r>
            <w:r w:rsidR="009E17BE">
              <w:rPr>
                <w:webHidden/>
              </w:rPr>
              <w:tab/>
            </w:r>
            <w:r w:rsidR="009E17BE">
              <w:rPr>
                <w:webHidden/>
              </w:rPr>
              <w:fldChar w:fldCharType="begin"/>
            </w:r>
            <w:r w:rsidR="009E17BE">
              <w:rPr>
                <w:webHidden/>
              </w:rPr>
              <w:instrText xml:space="preserve"> PAGEREF _Toc218611796 \h </w:instrText>
            </w:r>
            <w:r w:rsidR="009E17BE">
              <w:rPr>
                <w:webHidden/>
              </w:rPr>
            </w:r>
            <w:r w:rsidR="009E17BE">
              <w:rPr>
                <w:webHidden/>
              </w:rPr>
              <w:fldChar w:fldCharType="separate"/>
            </w:r>
            <w:r w:rsidR="00F60DF8">
              <w:rPr>
                <w:webHidden/>
              </w:rPr>
              <w:t>16</w:t>
            </w:r>
            <w:r w:rsidR="009E17BE">
              <w:rPr>
                <w:webHidden/>
              </w:rPr>
              <w:fldChar w:fldCharType="end"/>
            </w:r>
          </w:hyperlink>
        </w:p>
        <w:p w14:paraId="19FAB12F" w14:textId="3B3B5BAC"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7" w:history="1">
            <w:r w:rsidR="009E17BE" w:rsidRPr="00A146D3">
              <w:rPr>
                <w:rStyle w:val="Hyperlink"/>
              </w:rPr>
              <w:t>Februar 2027</w:t>
            </w:r>
            <w:r w:rsidR="009E17BE">
              <w:rPr>
                <w:webHidden/>
              </w:rPr>
              <w:tab/>
            </w:r>
            <w:r w:rsidR="009E17BE">
              <w:rPr>
                <w:webHidden/>
              </w:rPr>
              <w:fldChar w:fldCharType="begin"/>
            </w:r>
            <w:r w:rsidR="009E17BE">
              <w:rPr>
                <w:webHidden/>
              </w:rPr>
              <w:instrText xml:space="preserve"> PAGEREF _Toc218611797 \h </w:instrText>
            </w:r>
            <w:r w:rsidR="009E17BE">
              <w:rPr>
                <w:webHidden/>
              </w:rPr>
            </w:r>
            <w:r w:rsidR="009E17BE">
              <w:rPr>
                <w:webHidden/>
              </w:rPr>
              <w:fldChar w:fldCharType="separate"/>
            </w:r>
            <w:r w:rsidR="00F60DF8">
              <w:rPr>
                <w:webHidden/>
              </w:rPr>
              <w:t>16</w:t>
            </w:r>
            <w:r w:rsidR="009E17BE">
              <w:rPr>
                <w:webHidden/>
              </w:rPr>
              <w:fldChar w:fldCharType="end"/>
            </w:r>
          </w:hyperlink>
        </w:p>
        <w:p w14:paraId="416C1FC8" w14:textId="69AE3739"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8" w:history="1">
            <w:r w:rsidR="009E17BE" w:rsidRPr="00A146D3">
              <w:rPr>
                <w:rStyle w:val="Hyperlink"/>
              </w:rPr>
              <w:t>Büro-Tipp</w:t>
            </w:r>
            <w:r w:rsidR="009E17BE">
              <w:rPr>
                <w:webHidden/>
              </w:rPr>
              <w:tab/>
            </w:r>
            <w:r w:rsidR="009E17BE">
              <w:rPr>
                <w:webHidden/>
              </w:rPr>
              <w:fldChar w:fldCharType="begin"/>
            </w:r>
            <w:r w:rsidR="009E17BE">
              <w:rPr>
                <w:webHidden/>
              </w:rPr>
              <w:instrText xml:space="preserve"> PAGEREF _Toc218611798 \h </w:instrText>
            </w:r>
            <w:r w:rsidR="009E17BE">
              <w:rPr>
                <w:webHidden/>
              </w:rPr>
            </w:r>
            <w:r w:rsidR="009E17BE">
              <w:rPr>
                <w:webHidden/>
              </w:rPr>
              <w:fldChar w:fldCharType="separate"/>
            </w:r>
            <w:r w:rsidR="00F60DF8">
              <w:rPr>
                <w:webHidden/>
              </w:rPr>
              <w:t>16</w:t>
            </w:r>
            <w:r w:rsidR="009E17BE">
              <w:rPr>
                <w:webHidden/>
              </w:rPr>
              <w:fldChar w:fldCharType="end"/>
            </w:r>
          </w:hyperlink>
        </w:p>
        <w:p w14:paraId="6C0C0EF9" w14:textId="435F2A49"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799" w:history="1">
            <w:r w:rsidR="009E17BE" w:rsidRPr="00A146D3">
              <w:rPr>
                <w:rStyle w:val="Hyperlink"/>
              </w:rPr>
              <w:t>Ansprechpartnerin</w:t>
            </w:r>
            <w:r w:rsidR="009E17BE">
              <w:rPr>
                <w:webHidden/>
              </w:rPr>
              <w:tab/>
            </w:r>
            <w:r w:rsidR="009E17BE">
              <w:rPr>
                <w:webHidden/>
              </w:rPr>
              <w:fldChar w:fldCharType="begin"/>
            </w:r>
            <w:r w:rsidR="009E17BE">
              <w:rPr>
                <w:webHidden/>
              </w:rPr>
              <w:instrText xml:space="preserve"> PAGEREF _Toc218611799 \h </w:instrText>
            </w:r>
            <w:r w:rsidR="009E17BE">
              <w:rPr>
                <w:webHidden/>
              </w:rPr>
            </w:r>
            <w:r w:rsidR="009E17BE">
              <w:rPr>
                <w:webHidden/>
              </w:rPr>
              <w:fldChar w:fldCharType="separate"/>
            </w:r>
            <w:r w:rsidR="00F60DF8">
              <w:rPr>
                <w:webHidden/>
              </w:rPr>
              <w:t>17</w:t>
            </w:r>
            <w:r w:rsidR="009E17BE">
              <w:rPr>
                <w:webHidden/>
              </w:rPr>
              <w:fldChar w:fldCharType="end"/>
            </w:r>
          </w:hyperlink>
        </w:p>
        <w:p w14:paraId="25A76610" w14:textId="78BFB3BA" w:rsidR="009E17BE" w:rsidRDefault="00281E4E">
          <w:pPr>
            <w:pStyle w:val="Verzeichnis1"/>
            <w:rPr>
              <w:rFonts w:asciiTheme="minorHAnsi" w:eastAsiaTheme="minorEastAsia" w:hAnsiTheme="minorHAnsi"/>
              <w:b w:val="0"/>
              <w:bCs w:val="0"/>
              <w:caps w:val="0"/>
              <w:color w:val="auto"/>
              <w:sz w:val="22"/>
              <w:szCs w:val="22"/>
              <w:lang w:eastAsia="de-DE"/>
            </w:rPr>
          </w:pPr>
          <w:hyperlink w:anchor="_Toc218611800" w:history="1">
            <w:r w:rsidR="009E17BE" w:rsidRPr="00A146D3">
              <w:rPr>
                <w:rStyle w:val="Hyperlink"/>
              </w:rPr>
              <w:t>Hinweis</w:t>
            </w:r>
            <w:r w:rsidR="009E17BE">
              <w:rPr>
                <w:webHidden/>
              </w:rPr>
              <w:tab/>
            </w:r>
            <w:r w:rsidR="009E17BE">
              <w:rPr>
                <w:webHidden/>
              </w:rPr>
              <w:fldChar w:fldCharType="begin"/>
            </w:r>
            <w:r w:rsidR="009E17BE">
              <w:rPr>
                <w:webHidden/>
              </w:rPr>
              <w:instrText xml:space="preserve"> PAGEREF _Toc218611800 \h </w:instrText>
            </w:r>
            <w:r w:rsidR="009E17BE">
              <w:rPr>
                <w:webHidden/>
              </w:rPr>
            </w:r>
            <w:r w:rsidR="009E17BE">
              <w:rPr>
                <w:webHidden/>
              </w:rPr>
              <w:fldChar w:fldCharType="separate"/>
            </w:r>
            <w:r w:rsidR="00F60DF8">
              <w:rPr>
                <w:webHidden/>
              </w:rPr>
              <w:t>17</w:t>
            </w:r>
            <w:r w:rsidR="009E17BE">
              <w:rPr>
                <w:webHidden/>
              </w:rPr>
              <w:fldChar w:fldCharType="end"/>
            </w:r>
          </w:hyperlink>
        </w:p>
        <w:p w14:paraId="17C1E132" w14:textId="2203342E" w:rsidR="007630F9" w:rsidRPr="00EE0ABE" w:rsidRDefault="007630F9" w:rsidP="00BE4D3B">
          <w:pPr>
            <w:ind w:left="0" w:firstLine="0"/>
          </w:pPr>
          <w:r w:rsidRPr="00EE0ABE">
            <w:rPr>
              <w:b/>
              <w:bCs/>
            </w:rPr>
            <w:fldChar w:fldCharType="end"/>
          </w:r>
        </w:p>
      </w:sdtContent>
    </w:sdt>
    <w:p w14:paraId="7F912657" w14:textId="77777777" w:rsidR="00D4609D" w:rsidRPr="00EE0ABE" w:rsidRDefault="00D4609D" w:rsidP="00690A3D">
      <w:pPr>
        <w:ind w:left="0" w:firstLine="0"/>
        <w:rPr>
          <w:strike/>
          <w:sz w:val="20"/>
        </w:rPr>
      </w:pPr>
    </w:p>
    <w:p w14:paraId="16AADF69" w14:textId="1B383EBA" w:rsidR="001C0492" w:rsidRPr="00EE0ABE" w:rsidRDefault="001C0492" w:rsidP="00690A3D">
      <w:pPr>
        <w:ind w:left="0" w:firstLine="0"/>
        <w:rPr>
          <w:sz w:val="20"/>
        </w:rPr>
      </w:pPr>
      <w:r w:rsidRPr="00EE0ABE">
        <w:rPr>
          <w:sz w:val="20"/>
        </w:rPr>
        <w:br w:type="page"/>
      </w:r>
    </w:p>
    <w:p w14:paraId="166ACEF6" w14:textId="77777777" w:rsidR="00D4609D" w:rsidRPr="00EE0ABE" w:rsidRDefault="00D4609D" w:rsidP="00690A3D">
      <w:pPr>
        <w:ind w:left="0" w:firstLine="0"/>
        <w:rPr>
          <w:strike/>
          <w:sz w:val="20"/>
        </w:rPr>
      </w:pPr>
    </w:p>
    <w:p w14:paraId="5A374A1F" w14:textId="5CE884F2" w:rsidR="00E40633" w:rsidRPr="00EE0ABE" w:rsidRDefault="006B656A" w:rsidP="0084608C">
      <w:pPr>
        <w:pStyle w:val="berschrift1"/>
      </w:pPr>
      <w:bookmarkStart w:id="0" w:name="_Toc124856726"/>
      <w:bookmarkStart w:id="1" w:name="_Toc218611784"/>
      <w:r w:rsidRPr="00EE0ABE">
        <w:t>Januar:</w:t>
      </w:r>
      <w:bookmarkEnd w:id="0"/>
      <w:bookmarkEnd w:id="1"/>
    </w:p>
    <w:p w14:paraId="70132ABA" w14:textId="23A2E9CB" w:rsidR="008335D8" w:rsidRPr="00EE0ABE" w:rsidRDefault="006D5ECF" w:rsidP="002125C1">
      <w:pPr>
        <w:pStyle w:val="Listenabsatz"/>
        <w:numPr>
          <w:ilvl w:val="0"/>
          <w:numId w:val="34"/>
        </w:numPr>
        <w:tabs>
          <w:tab w:val="left" w:pos="0"/>
          <w:tab w:val="left" w:pos="567"/>
        </w:tabs>
        <w:contextualSpacing w:val="0"/>
        <w:rPr>
          <w:rStyle w:val="Hyperlink"/>
          <w:color w:val="auto"/>
          <w:u w:val="none"/>
        </w:rPr>
      </w:pPr>
      <w:r w:rsidRPr="00EE0ABE">
        <w:t xml:space="preserve">01.01. </w:t>
      </w:r>
      <w:r w:rsidR="00FC2770" w:rsidRPr="00EE0ABE">
        <w:t xml:space="preserve">Beginn des Stilllegungszeitraumes von </w:t>
      </w:r>
      <w:r w:rsidR="00FC2770" w:rsidRPr="00EE0ABE">
        <w:rPr>
          <w:b/>
        </w:rPr>
        <w:t>Stilllegungen</w:t>
      </w:r>
      <w:r w:rsidR="00FC2770" w:rsidRPr="00EE0ABE">
        <w:t xml:space="preserve"> (</w:t>
      </w:r>
      <w:proofErr w:type="spellStart"/>
      <w:r w:rsidR="00FC2770" w:rsidRPr="00EE0ABE">
        <w:t>Bracheflächen</w:t>
      </w:r>
      <w:proofErr w:type="spellEnd"/>
      <w:r w:rsidR="00FC2770" w:rsidRPr="00EE0ABE">
        <w:t xml:space="preserve"> oder Blühstreifen/-flächen) im Rahmen der Öko-Regelung</w:t>
      </w:r>
      <w:r w:rsidR="00F67E02">
        <w:t xml:space="preserve"> 1 – freiwillige Stilllegung auf Acker</w:t>
      </w:r>
      <w:r w:rsidR="008F7BA2" w:rsidRPr="00EE0ABE">
        <w:t xml:space="preserve">; </w:t>
      </w:r>
      <w:r w:rsidR="008F7BA2" w:rsidRPr="00EE0ABE">
        <w:rPr>
          <w:rFonts w:ascii="Calibri" w:hAnsi="Calibri" w:cs="Calibri"/>
          <w:sz w:val="23"/>
          <w:szCs w:val="23"/>
        </w:rPr>
        <w:t xml:space="preserve">Weitere Informationen zu den </w:t>
      </w:r>
      <w:hyperlink r:id="rId9" w:history="1">
        <w:r w:rsidR="00F67E02" w:rsidRPr="00F67E02">
          <w:rPr>
            <w:rStyle w:val="Hyperlink"/>
          </w:rPr>
          <w:t>Öko-Regelungen</w:t>
        </w:r>
      </w:hyperlink>
      <w:r w:rsidR="00F67E02">
        <w:t xml:space="preserve">; </w:t>
      </w:r>
      <w:hyperlink r:id="rId10" w:history="1">
        <w:r w:rsidR="00F67E02" w:rsidRPr="00EE0ABE">
          <w:rPr>
            <w:rStyle w:val="Hyperlink"/>
            <w:color w:val="auto"/>
          </w:rPr>
          <w:t>Wegweiser Kreisstellen</w:t>
        </w:r>
      </w:hyperlink>
      <w:r w:rsidR="00F67E02">
        <w:rPr>
          <w:rStyle w:val="Hyperlink"/>
          <w:color w:val="auto"/>
        </w:rPr>
        <w:t xml:space="preserve"> </w:t>
      </w:r>
    </w:p>
    <w:p w14:paraId="71EE95DD" w14:textId="5920602C" w:rsidR="00D80FCC" w:rsidRPr="00EE0ABE" w:rsidRDefault="00D80FCC" w:rsidP="002125C1">
      <w:pPr>
        <w:pStyle w:val="Listenabsatz"/>
        <w:numPr>
          <w:ilvl w:val="0"/>
          <w:numId w:val="34"/>
        </w:numPr>
        <w:tabs>
          <w:tab w:val="left" w:pos="0"/>
          <w:tab w:val="left" w:pos="567"/>
        </w:tabs>
        <w:contextualSpacing w:val="0"/>
      </w:pPr>
      <w:r w:rsidRPr="00EE0ABE">
        <w:t xml:space="preserve">01.01. Beginn des </w:t>
      </w:r>
      <w:r w:rsidRPr="00EE0ABE">
        <w:rPr>
          <w:rFonts w:ascii="Calibri" w:hAnsi="Calibri" w:cs="Calibri"/>
          <w:b/>
          <w:sz w:val="23"/>
          <w:szCs w:val="23"/>
        </w:rPr>
        <w:t>Haltungszeitraum</w:t>
      </w:r>
      <w:r w:rsidRPr="00EE0ABE">
        <w:rPr>
          <w:rFonts w:ascii="Calibri" w:hAnsi="Calibri" w:cs="Calibri"/>
          <w:sz w:val="23"/>
          <w:szCs w:val="23"/>
        </w:rPr>
        <w:t xml:space="preserve">es von mind. 0,3 bis max. 1,4 raufutterfressenden GVE im Rahmen der Öko-Regelung </w:t>
      </w:r>
      <w:r w:rsidR="00C870EE">
        <w:rPr>
          <w:rFonts w:ascii="Calibri" w:hAnsi="Calibri" w:cs="Calibri"/>
          <w:sz w:val="23"/>
          <w:szCs w:val="23"/>
        </w:rPr>
        <w:t xml:space="preserve">4 - </w:t>
      </w:r>
      <w:r w:rsidRPr="00EE0ABE">
        <w:rPr>
          <w:rFonts w:ascii="Calibri" w:hAnsi="Calibri" w:cs="Calibri"/>
          <w:sz w:val="23"/>
          <w:szCs w:val="23"/>
        </w:rPr>
        <w:t>Extensivierung des gesamten Dauergrünlands des Betriebs</w:t>
      </w:r>
      <w:r w:rsidR="004B7F7A" w:rsidRPr="00EE0ABE">
        <w:rPr>
          <w:rFonts w:ascii="Calibri" w:hAnsi="Calibri" w:cs="Calibri"/>
          <w:sz w:val="23"/>
          <w:szCs w:val="23"/>
        </w:rPr>
        <w:t>. Gilt für das gesamte Kalenderjahr vom 01.01.-</w:t>
      </w:r>
      <w:r w:rsidR="00E06E24" w:rsidRPr="00EE0ABE">
        <w:rPr>
          <w:rFonts w:ascii="Calibri" w:hAnsi="Calibri" w:cs="Calibri"/>
          <w:sz w:val="23"/>
          <w:szCs w:val="23"/>
        </w:rPr>
        <w:t xml:space="preserve"> 31.12</w:t>
      </w:r>
      <w:r w:rsidRPr="00EE0ABE">
        <w:rPr>
          <w:rFonts w:ascii="Calibri" w:hAnsi="Calibri" w:cs="Calibri"/>
          <w:sz w:val="23"/>
          <w:szCs w:val="23"/>
        </w:rPr>
        <w:t>.</w:t>
      </w:r>
      <w:r w:rsidR="004B7F7A" w:rsidRPr="00EE0ABE">
        <w:rPr>
          <w:rFonts w:ascii="Calibri" w:hAnsi="Calibri" w:cs="Calibri"/>
          <w:sz w:val="23"/>
          <w:szCs w:val="23"/>
        </w:rPr>
        <w:t xml:space="preserve"> </w:t>
      </w:r>
      <w:r w:rsidR="008041BC" w:rsidRPr="00EE0ABE">
        <w:rPr>
          <w:rFonts w:ascii="Calibri" w:hAnsi="Calibri" w:cs="Calibri"/>
          <w:sz w:val="23"/>
          <w:szCs w:val="23"/>
        </w:rPr>
        <w:t xml:space="preserve">Weitere Informationen zu den </w:t>
      </w:r>
      <w:hyperlink r:id="rId11" w:history="1">
        <w:r w:rsidR="0075669B" w:rsidRPr="00EE0ABE">
          <w:rPr>
            <w:rStyle w:val="Hyperlink"/>
            <w:rFonts w:ascii="Calibri" w:hAnsi="Calibri" w:cs="Calibri"/>
            <w:color w:val="auto"/>
            <w:sz w:val="23"/>
            <w:szCs w:val="23"/>
          </w:rPr>
          <w:t>Öko-Regelungen</w:t>
        </w:r>
      </w:hyperlink>
      <w:r w:rsidR="008041BC" w:rsidRPr="00EE0ABE">
        <w:rPr>
          <w:rFonts w:ascii="Calibri" w:hAnsi="Calibri" w:cs="Calibri"/>
          <w:sz w:val="23"/>
          <w:szCs w:val="23"/>
          <w:u w:val="single"/>
        </w:rPr>
        <w:t>;</w:t>
      </w:r>
      <w:r w:rsidR="008041BC" w:rsidRPr="00EE0ABE">
        <w:rPr>
          <w:rFonts w:ascii="Calibri" w:hAnsi="Calibri" w:cs="Calibri"/>
          <w:sz w:val="23"/>
          <w:szCs w:val="23"/>
        </w:rPr>
        <w:t xml:space="preserve"> </w:t>
      </w:r>
      <w:hyperlink r:id="rId12" w:history="1">
        <w:r w:rsidR="008041BC" w:rsidRPr="00EE0ABE">
          <w:rPr>
            <w:rStyle w:val="Hyperlink"/>
            <w:color w:val="auto"/>
          </w:rPr>
          <w:t>Wegweiser Kreisstellen</w:t>
        </w:r>
      </w:hyperlink>
    </w:p>
    <w:p w14:paraId="295ECCEE" w14:textId="55D0A4C5" w:rsidR="00D80FCC" w:rsidRPr="00EE0ABE" w:rsidRDefault="00D80FCC" w:rsidP="002125C1">
      <w:pPr>
        <w:pStyle w:val="Listenabsatz"/>
        <w:numPr>
          <w:ilvl w:val="0"/>
          <w:numId w:val="33"/>
        </w:numPr>
        <w:tabs>
          <w:tab w:val="left" w:pos="0"/>
          <w:tab w:val="left" w:pos="567"/>
        </w:tabs>
        <w:contextualSpacing w:val="0"/>
      </w:pPr>
      <w:r w:rsidRPr="00EE0ABE">
        <w:rPr>
          <w:rFonts w:ascii="Calibri" w:hAnsi="Calibri" w:cs="Calibri"/>
          <w:sz w:val="23"/>
          <w:szCs w:val="23"/>
        </w:rPr>
        <w:t xml:space="preserve">01.01. Beginn des Zeitraums des </w:t>
      </w:r>
      <w:r w:rsidRPr="00EE0ABE">
        <w:rPr>
          <w:rFonts w:ascii="Calibri" w:hAnsi="Calibri" w:cs="Calibri"/>
          <w:b/>
          <w:sz w:val="23"/>
          <w:szCs w:val="23"/>
        </w:rPr>
        <w:t>Verzicht</w:t>
      </w:r>
      <w:r w:rsidRPr="00EE0ABE">
        <w:rPr>
          <w:rFonts w:ascii="Calibri" w:hAnsi="Calibri" w:cs="Calibri"/>
          <w:sz w:val="23"/>
          <w:szCs w:val="23"/>
        </w:rPr>
        <w:t xml:space="preserve">es auf Ausbringung von </w:t>
      </w:r>
      <w:r w:rsidRPr="00EE0ABE">
        <w:rPr>
          <w:rFonts w:ascii="Calibri" w:hAnsi="Calibri" w:cs="Calibri"/>
          <w:b/>
          <w:sz w:val="23"/>
          <w:szCs w:val="23"/>
        </w:rPr>
        <w:t>Pflanzenschutzmittel</w:t>
      </w:r>
      <w:r w:rsidRPr="00EE0ABE">
        <w:rPr>
          <w:rFonts w:ascii="Calibri" w:hAnsi="Calibri" w:cs="Calibri"/>
          <w:sz w:val="23"/>
          <w:szCs w:val="23"/>
        </w:rPr>
        <w:t>n im Rahmen der Öko-Regelung</w:t>
      </w:r>
      <w:r w:rsidR="000E580C">
        <w:rPr>
          <w:rFonts w:ascii="Calibri" w:hAnsi="Calibri" w:cs="Calibri"/>
          <w:sz w:val="23"/>
          <w:szCs w:val="23"/>
        </w:rPr>
        <w:t xml:space="preserve"> 6 -</w:t>
      </w:r>
      <w:r w:rsidRPr="00EE0ABE">
        <w:rPr>
          <w:rFonts w:ascii="Calibri" w:hAnsi="Calibri" w:cs="Calibri"/>
          <w:sz w:val="23"/>
          <w:szCs w:val="23"/>
        </w:rPr>
        <w:t xml:space="preserve"> Bewirtschaftung </w:t>
      </w:r>
      <w:r w:rsidR="009F6372" w:rsidRPr="00EE0ABE">
        <w:rPr>
          <w:rFonts w:ascii="Calibri" w:hAnsi="Calibri" w:cs="Calibri"/>
          <w:sz w:val="23"/>
          <w:szCs w:val="23"/>
        </w:rPr>
        <w:t xml:space="preserve">von </w:t>
      </w:r>
      <w:r w:rsidRPr="00EE0ABE">
        <w:rPr>
          <w:rFonts w:ascii="Calibri" w:hAnsi="Calibri" w:cs="Calibri"/>
          <w:sz w:val="23"/>
          <w:szCs w:val="23"/>
        </w:rPr>
        <w:t xml:space="preserve">Acker- und Dauerkulturflächen </w:t>
      </w:r>
      <w:r w:rsidR="000E580C">
        <w:rPr>
          <w:rFonts w:ascii="Calibri" w:hAnsi="Calibri" w:cs="Calibri"/>
          <w:sz w:val="23"/>
          <w:szCs w:val="23"/>
        </w:rPr>
        <w:t>mit freiwilligem Verzicht auf die</w:t>
      </w:r>
      <w:r w:rsidRPr="00EE0ABE">
        <w:rPr>
          <w:rFonts w:ascii="Calibri" w:hAnsi="Calibri" w:cs="Calibri"/>
          <w:sz w:val="23"/>
          <w:szCs w:val="23"/>
        </w:rPr>
        <w:t xml:space="preserve"> Verwendung chemisch-synthetischer Pf</w:t>
      </w:r>
      <w:r w:rsidR="00093035" w:rsidRPr="00EE0ABE">
        <w:rPr>
          <w:rFonts w:ascii="Calibri" w:hAnsi="Calibri" w:cs="Calibri"/>
          <w:sz w:val="23"/>
          <w:szCs w:val="23"/>
        </w:rPr>
        <w:t>lanzenschutzmittel</w:t>
      </w:r>
      <w:r w:rsidR="000E580C">
        <w:rPr>
          <w:rFonts w:ascii="Calibri" w:hAnsi="Calibri" w:cs="Calibri"/>
          <w:sz w:val="23"/>
          <w:szCs w:val="23"/>
        </w:rPr>
        <w:t>n</w:t>
      </w:r>
      <w:r w:rsidR="00093035" w:rsidRPr="00EE0ABE">
        <w:rPr>
          <w:rFonts w:ascii="Calibri" w:hAnsi="Calibri" w:cs="Calibri"/>
          <w:sz w:val="23"/>
          <w:szCs w:val="23"/>
        </w:rPr>
        <w:t xml:space="preserve">. Ablauf des Zeitraums endet mit Zeitpunkt der letzten Ernte frühestens aber </w:t>
      </w:r>
      <w:r w:rsidR="00DF173F" w:rsidRPr="00EE0ABE">
        <w:rPr>
          <w:rFonts w:ascii="Calibri" w:hAnsi="Calibri" w:cs="Calibri"/>
          <w:sz w:val="23"/>
          <w:szCs w:val="23"/>
        </w:rPr>
        <w:t xml:space="preserve">am </w:t>
      </w:r>
      <w:r w:rsidR="00093035" w:rsidRPr="00EE0ABE">
        <w:rPr>
          <w:rFonts w:ascii="Calibri" w:hAnsi="Calibri" w:cs="Calibri"/>
          <w:sz w:val="23"/>
          <w:szCs w:val="23"/>
        </w:rPr>
        <w:t>01.09.</w:t>
      </w:r>
      <w:r w:rsidR="000E580C">
        <w:rPr>
          <w:rFonts w:ascii="Calibri" w:hAnsi="Calibri" w:cs="Calibri"/>
          <w:sz w:val="23"/>
          <w:szCs w:val="23"/>
        </w:rPr>
        <w:t>;</w:t>
      </w:r>
      <w:r w:rsidR="00093035" w:rsidRPr="00EE0ABE">
        <w:rPr>
          <w:rFonts w:ascii="Calibri" w:hAnsi="Calibri" w:cs="Calibri"/>
          <w:sz w:val="23"/>
          <w:szCs w:val="23"/>
        </w:rPr>
        <w:t xml:space="preserve"> bei Dauerkulturen, oder wenn Gras oder Grünfutter oder Leguminosen als Ackerfutter angebaut wird, verlängert sich der Zeitraum bis zum 15.11. des Jahres.</w:t>
      </w:r>
      <w:r w:rsidR="00280010" w:rsidRPr="00EE0ABE">
        <w:rPr>
          <w:rFonts w:ascii="Calibri" w:hAnsi="Calibri" w:cs="Calibri"/>
          <w:sz w:val="23"/>
          <w:szCs w:val="23"/>
        </w:rPr>
        <w:t xml:space="preserve"> </w:t>
      </w:r>
      <w:hyperlink r:id="rId13" w:history="1">
        <w:r w:rsidR="0075669B" w:rsidRPr="00EE0ABE">
          <w:rPr>
            <w:rStyle w:val="Hyperlink"/>
            <w:rFonts w:ascii="Calibri" w:hAnsi="Calibri" w:cs="Calibri"/>
            <w:color w:val="auto"/>
            <w:sz w:val="23"/>
            <w:szCs w:val="23"/>
          </w:rPr>
          <w:t>Öko-Regelungen</w:t>
        </w:r>
      </w:hyperlink>
      <w:r w:rsidR="009F6372" w:rsidRPr="00EE0ABE">
        <w:rPr>
          <w:rFonts w:ascii="Calibri" w:hAnsi="Calibri" w:cs="Calibri"/>
          <w:sz w:val="23"/>
          <w:szCs w:val="23"/>
        </w:rPr>
        <w:t xml:space="preserve">; </w:t>
      </w:r>
      <w:hyperlink r:id="rId14" w:history="1">
        <w:r w:rsidR="00280010" w:rsidRPr="00EE0ABE">
          <w:rPr>
            <w:rStyle w:val="Hyperlink"/>
            <w:color w:val="auto"/>
          </w:rPr>
          <w:t>Wegweiser Kreisstellen</w:t>
        </w:r>
      </w:hyperlink>
      <w:r w:rsidR="001728F7" w:rsidRPr="00EE0ABE">
        <w:rPr>
          <w:rFonts w:ascii="Calibri" w:hAnsi="Calibri" w:cs="Calibri"/>
          <w:sz w:val="23"/>
          <w:szCs w:val="23"/>
          <w:shd w:val="clear" w:color="auto" w:fill="C6D9F1" w:themeFill="text2" w:themeFillTint="33"/>
        </w:rPr>
        <w:t xml:space="preserve"> </w:t>
      </w:r>
    </w:p>
    <w:p w14:paraId="33D5E911" w14:textId="751F9B35" w:rsidR="0030671C" w:rsidRPr="00EE0ABE" w:rsidRDefault="00C741C1" w:rsidP="002125C1">
      <w:pPr>
        <w:pStyle w:val="Listenabsatz"/>
        <w:numPr>
          <w:ilvl w:val="0"/>
          <w:numId w:val="33"/>
        </w:numPr>
        <w:tabs>
          <w:tab w:val="left" w:pos="0"/>
          <w:tab w:val="left" w:pos="567"/>
        </w:tabs>
        <w:contextualSpacing w:val="0"/>
      </w:pPr>
      <w:r w:rsidRPr="00EE0ABE">
        <w:t xml:space="preserve">10.01. </w:t>
      </w:r>
      <w:r w:rsidR="0030671C" w:rsidRPr="00EE0ABE">
        <w:rPr>
          <w:b/>
        </w:rPr>
        <w:t>Quartalsmeldung</w:t>
      </w:r>
      <w:r w:rsidR="009B7DDD" w:rsidRPr="00EE0ABE">
        <w:rPr>
          <w:b/>
        </w:rPr>
        <w:t xml:space="preserve"> Initiative </w:t>
      </w:r>
      <w:r w:rsidR="0030671C" w:rsidRPr="00EE0ABE">
        <w:rPr>
          <w:b/>
        </w:rPr>
        <w:t>Tierwohl</w:t>
      </w:r>
      <w:r w:rsidR="009B7DDD" w:rsidRPr="00EE0ABE">
        <w:rPr>
          <w:b/>
        </w:rPr>
        <w:t>, ITW</w:t>
      </w:r>
      <w:r w:rsidR="00EE53C5" w:rsidRPr="00EE0ABE">
        <w:rPr>
          <w:b/>
        </w:rPr>
        <w:t>:</w:t>
      </w:r>
      <w:r w:rsidR="0030671C" w:rsidRPr="00EE0ABE">
        <w:t xml:space="preserve"> </w:t>
      </w:r>
      <w:r w:rsidR="00EE53C5" w:rsidRPr="00EE0ABE">
        <w:t>Gilt für Ferkelerzeugung/</w:t>
      </w:r>
      <w:proofErr w:type="spellStart"/>
      <w:r w:rsidR="00EE53C5" w:rsidRPr="00EE0ABE">
        <w:t>Sauenhaltung</w:t>
      </w:r>
      <w:proofErr w:type="spellEnd"/>
      <w:r w:rsidR="00EE53C5" w:rsidRPr="00EE0ABE">
        <w:t xml:space="preserve"> und Ferkelaufzucht. Meldung der Tierbestandsbewegungen</w:t>
      </w:r>
      <w:r w:rsidR="00D73FBD" w:rsidRPr="00EE0ABE">
        <w:t xml:space="preserve"> an den </w:t>
      </w:r>
      <w:proofErr w:type="spellStart"/>
      <w:r w:rsidR="00D73FBD" w:rsidRPr="00EE0ABE">
        <w:t>Bündler</w:t>
      </w:r>
      <w:proofErr w:type="spellEnd"/>
      <w:r w:rsidR="00EE53C5" w:rsidRPr="00EE0ABE">
        <w:t xml:space="preserve"> </w:t>
      </w:r>
      <w:r w:rsidR="0030671C" w:rsidRPr="00EE0ABE">
        <w:t>für das vorherige Quartal mit Anlage 2 a) zur Teilnahmeerklärung</w:t>
      </w:r>
      <w:r w:rsidR="00EE53C5" w:rsidRPr="00EE0ABE">
        <w:t>;</w:t>
      </w:r>
      <w:r w:rsidR="009B7DDD" w:rsidRPr="00EE0ABE">
        <w:t xml:space="preserve"> Formular im ITW-</w:t>
      </w:r>
      <w:r w:rsidR="00D73FBD" w:rsidRPr="00EE0ABE">
        <w:t>Tierhalter-</w:t>
      </w:r>
      <w:r w:rsidR="009B7DDD" w:rsidRPr="00EE0ABE">
        <w:t>Downloadbereich &gt;</w:t>
      </w:r>
      <w:r w:rsidRPr="00EE0ABE">
        <w:t xml:space="preserve"> Informationen für Schweinehalter &amp; Programmbuch </w:t>
      </w:r>
      <w:r w:rsidR="0030671C" w:rsidRPr="00EE0ABE">
        <w:t>&gt; Formulare zur Registrierung und Teilnahmeerklärung für Ferkelerzeuger &gt; Datenblatt Meldung Tierbestandsbewegungen Ferkelerzeugung</w:t>
      </w:r>
      <w:r w:rsidR="00504FA8" w:rsidRPr="00EE0ABE">
        <w:t xml:space="preserve"> bzw. </w:t>
      </w:r>
      <w:proofErr w:type="spellStart"/>
      <w:r w:rsidR="00504FA8" w:rsidRPr="00EE0ABE">
        <w:t>Sauenhaltung</w:t>
      </w:r>
      <w:proofErr w:type="spellEnd"/>
      <w:r w:rsidR="002125C1" w:rsidRPr="00EE0ABE">
        <w:t>;</w:t>
      </w:r>
      <w:r w:rsidR="00D73FBD" w:rsidRPr="00EE0ABE">
        <w:t xml:space="preserve"> auch elektronisch,</w:t>
      </w:r>
      <w:r w:rsidR="00EE53C5" w:rsidRPr="00EE0ABE">
        <w:t xml:space="preserve"> bei Ihrem </w:t>
      </w:r>
      <w:proofErr w:type="spellStart"/>
      <w:r w:rsidR="00EE53C5" w:rsidRPr="00EE0ABE">
        <w:t>Bündler</w:t>
      </w:r>
      <w:proofErr w:type="spellEnd"/>
      <w:r w:rsidR="00EE53C5" w:rsidRPr="00EE0ABE">
        <w:t>.</w:t>
      </w:r>
      <w:r w:rsidR="00F64BE9" w:rsidRPr="00EE0ABE">
        <w:t xml:space="preserve"> </w:t>
      </w:r>
      <w:r w:rsidR="00F64BE9" w:rsidRPr="00EE0ABE">
        <w:br/>
        <w:t xml:space="preserve">Weitere Informationen unter </w:t>
      </w:r>
      <w:hyperlink r:id="rId15" w:history="1">
        <w:r w:rsidR="00F64BE9" w:rsidRPr="00EE0ABE">
          <w:rPr>
            <w:rStyle w:val="Hyperlink"/>
            <w:color w:val="auto"/>
          </w:rPr>
          <w:t>Initiative Tierwohl</w:t>
        </w:r>
      </w:hyperlink>
      <w:r w:rsidR="00F64BE9" w:rsidRPr="00EE0ABE">
        <w:t xml:space="preserve"> &gt; Tierhalter oder</w:t>
      </w:r>
      <w:r w:rsidR="008335D8" w:rsidRPr="00EE0ABE">
        <w:t xml:space="preserve"> bei</w:t>
      </w:r>
      <w:r w:rsidR="00F64BE9" w:rsidRPr="00EE0ABE">
        <w:t xml:space="preserve"> Ihrem </w:t>
      </w:r>
      <w:proofErr w:type="spellStart"/>
      <w:r w:rsidR="00F64BE9" w:rsidRPr="00EE0ABE">
        <w:t>Bündler</w:t>
      </w:r>
      <w:proofErr w:type="spellEnd"/>
    </w:p>
    <w:p w14:paraId="3EFA4570" w14:textId="1C2731B5" w:rsidR="008D1ABE" w:rsidRPr="00EE0ABE" w:rsidRDefault="00C741C1" w:rsidP="002125C1">
      <w:pPr>
        <w:pStyle w:val="Listenabsatz"/>
        <w:numPr>
          <w:ilvl w:val="0"/>
          <w:numId w:val="33"/>
        </w:numPr>
        <w:tabs>
          <w:tab w:val="left" w:pos="0"/>
          <w:tab w:val="left" w:pos="567"/>
        </w:tabs>
        <w:contextualSpacing w:val="0"/>
      </w:pPr>
      <w:bookmarkStart w:id="2" w:name="_Hlk215500227"/>
      <w:r w:rsidRPr="00EE0ABE">
        <w:t xml:space="preserve">14.01. </w:t>
      </w:r>
      <w:r w:rsidR="00F07BBF" w:rsidRPr="00EE0ABE">
        <w:rPr>
          <w:b/>
        </w:rPr>
        <w:t xml:space="preserve">Tierhaltermitteilungen HI-Tier </w:t>
      </w:r>
      <w:r w:rsidR="00A5573E" w:rsidRPr="00EE0ABE">
        <w:rPr>
          <w:b/>
        </w:rPr>
        <w:t>-</w:t>
      </w:r>
      <w:r w:rsidR="009B7DDD" w:rsidRPr="00EE0ABE">
        <w:rPr>
          <w:b/>
        </w:rPr>
        <w:t>TAM-Datenbank</w:t>
      </w:r>
      <w:r w:rsidR="00BF689F" w:rsidRPr="00EE0ABE">
        <w:t xml:space="preserve">: </w:t>
      </w:r>
      <w:r w:rsidR="00607B9E" w:rsidRPr="00EE0ABE">
        <w:br/>
        <w:t xml:space="preserve">Meldung von Bestand und Bestandveränderungen </w:t>
      </w:r>
      <w:r w:rsidR="00607B9E" w:rsidRPr="00EE0ABE">
        <w:rPr>
          <w:b/>
        </w:rPr>
        <w:t>je Nutzungsart</w:t>
      </w:r>
      <w:r w:rsidR="00607B9E" w:rsidRPr="00EE0ABE">
        <w:t>, nur elektronisch</w:t>
      </w:r>
      <w:r w:rsidR="00F07BBF" w:rsidRPr="00EE0ABE">
        <w:t xml:space="preserve"> in die HI-Tier-</w:t>
      </w:r>
      <w:r w:rsidR="00FF242F" w:rsidRPr="00EE0ABE">
        <w:t xml:space="preserve">TAM- </w:t>
      </w:r>
      <w:r w:rsidR="00F07BBF" w:rsidRPr="00EE0ABE">
        <w:t>Datenbank</w:t>
      </w:r>
      <w:r w:rsidR="00607B9E" w:rsidRPr="00EE0ABE">
        <w:t>:</w:t>
      </w:r>
    </w:p>
    <w:p w14:paraId="1E6571EB" w14:textId="6F0C34B8" w:rsidR="00607B9E" w:rsidRPr="00EE0ABE" w:rsidRDefault="00607B9E" w:rsidP="002125C1">
      <w:pPr>
        <w:pStyle w:val="Listenabsatz"/>
        <w:numPr>
          <w:ilvl w:val="1"/>
          <w:numId w:val="41"/>
        </w:numPr>
        <w:tabs>
          <w:tab w:val="left" w:pos="0"/>
          <w:tab w:val="left" w:pos="567"/>
        </w:tabs>
        <w:contextualSpacing w:val="0"/>
      </w:pPr>
      <w:r w:rsidRPr="00EE0ABE">
        <w:t xml:space="preserve">gilt für Rinder, Schweine, Hühner, Puten </w:t>
      </w:r>
      <w:r w:rsidRPr="00EE0ABE">
        <w:br/>
        <w:t xml:space="preserve">(z. B. Schweine: Saugferkel, Ferkel </w:t>
      </w:r>
      <w:r w:rsidR="00EA2E7E" w:rsidRPr="00EE0ABE">
        <w:t>bis</w:t>
      </w:r>
      <w:r w:rsidRPr="00EE0ABE">
        <w:t xml:space="preserve"> 30 kg, Mastschweine </w:t>
      </w:r>
      <w:r w:rsidR="00EA2E7E" w:rsidRPr="00EE0ABE">
        <w:t>über</w:t>
      </w:r>
      <w:r w:rsidRPr="00EE0ABE">
        <w:t xml:space="preserve"> 30 kg, Zuchtschweine ab Einstallung zur Ferkelerzeugung)</w:t>
      </w:r>
    </w:p>
    <w:p w14:paraId="34D01824" w14:textId="3227361E" w:rsidR="00607B9E" w:rsidRPr="00EE0ABE" w:rsidRDefault="00607B9E" w:rsidP="002125C1">
      <w:pPr>
        <w:pStyle w:val="Listenabsatz"/>
        <w:numPr>
          <w:ilvl w:val="1"/>
          <w:numId w:val="41"/>
        </w:numPr>
        <w:tabs>
          <w:tab w:val="left" w:pos="0"/>
          <w:tab w:val="left" w:pos="567"/>
        </w:tabs>
        <w:contextualSpacing w:val="0"/>
      </w:pPr>
      <w:r w:rsidRPr="00EE0ABE">
        <w:t>bei Überschreitung der Bestandsuntergr</w:t>
      </w:r>
      <w:r w:rsidR="00EA2E7E" w:rsidRPr="00EE0ABE">
        <w:t>enzen</w:t>
      </w:r>
      <w:r w:rsidR="00C77EC8" w:rsidRPr="00EE0ABE">
        <w:t xml:space="preserve"> (z.</w:t>
      </w:r>
      <w:r w:rsidR="00EA2E7E" w:rsidRPr="00EE0ABE">
        <w:t xml:space="preserve"> B</w:t>
      </w:r>
      <w:r w:rsidR="00C77EC8" w:rsidRPr="00EE0ABE">
        <w:t>.</w:t>
      </w:r>
      <w:r w:rsidR="009F6372" w:rsidRPr="00EE0ABE">
        <w:t xml:space="preserve"> </w:t>
      </w:r>
      <w:r w:rsidR="00C77EC8" w:rsidRPr="00EE0ABE">
        <w:t>Schwei</w:t>
      </w:r>
      <w:r w:rsidR="00EA2E7E" w:rsidRPr="00EE0ABE">
        <w:t>ne:</w:t>
      </w:r>
      <w:r w:rsidRPr="00EE0ABE">
        <w:t xml:space="preserve"> über 250 Ferkel </w:t>
      </w:r>
      <w:r w:rsidR="00EA2E7E" w:rsidRPr="00EE0ABE">
        <w:t>bis 30 kg, über 250 Mastschweine über</w:t>
      </w:r>
      <w:r w:rsidRPr="00EE0ABE">
        <w:t xml:space="preserve"> 30 kg, über 85 Sauen plus zugehörige Saugferkel)</w:t>
      </w:r>
    </w:p>
    <w:p w14:paraId="2E3AF9C4" w14:textId="314C2A01" w:rsidR="00607B9E" w:rsidRPr="00EE0ABE" w:rsidRDefault="00607B9E" w:rsidP="002125C1">
      <w:pPr>
        <w:pStyle w:val="Listenabsatz"/>
        <w:numPr>
          <w:ilvl w:val="1"/>
          <w:numId w:val="41"/>
        </w:numPr>
        <w:tabs>
          <w:tab w:val="left" w:pos="0"/>
          <w:tab w:val="left" w:pos="567"/>
        </w:tabs>
        <w:contextualSpacing w:val="0"/>
      </w:pPr>
      <w:r w:rsidRPr="00EE0ABE">
        <w:t>Bestandsveränderungen ink</w:t>
      </w:r>
      <w:r w:rsidR="00EA2E7E" w:rsidRPr="00EE0ABE">
        <w:t>l. verendete und getötete Tiere</w:t>
      </w:r>
      <w:r w:rsidRPr="00EE0ABE">
        <w:t xml:space="preserve"> </w:t>
      </w:r>
    </w:p>
    <w:p w14:paraId="305AF450" w14:textId="792FBE79" w:rsidR="009014EE" w:rsidRPr="00EE0ABE" w:rsidRDefault="00607B9E" w:rsidP="002125C1">
      <w:pPr>
        <w:pStyle w:val="Listenabsatz"/>
        <w:numPr>
          <w:ilvl w:val="1"/>
          <w:numId w:val="41"/>
        </w:numPr>
        <w:tabs>
          <w:tab w:val="left" w:pos="0"/>
          <w:tab w:val="left" w:pos="567"/>
        </w:tabs>
        <w:contextualSpacing w:val="0"/>
      </w:pPr>
      <w:r w:rsidRPr="00EE0ABE">
        <w:t>verpflichtende Nullmeldung durch Tierhalter, keine Tierhalterversicherung mehr erforderlich</w:t>
      </w:r>
      <w:r w:rsidRPr="00EE0ABE">
        <w:br/>
      </w:r>
      <w:hyperlink r:id="rId16" w:history="1">
        <w:r w:rsidR="004B14FD" w:rsidRPr="00EE0ABE">
          <w:rPr>
            <w:rStyle w:val="Hyperlink"/>
            <w:color w:val="auto"/>
          </w:rPr>
          <w:t>Weitere Informationen des BVL</w:t>
        </w:r>
      </w:hyperlink>
      <w:r w:rsidR="004B14FD" w:rsidRPr="00EE0ABE">
        <w:t xml:space="preserve"> (Bundesamt für Verbraucherschutz und Lebensmittelsicherheit)</w:t>
      </w:r>
      <w:r w:rsidR="00FF242F" w:rsidRPr="00EE0ABE">
        <w:t xml:space="preserve"> und </w:t>
      </w:r>
      <w:hyperlink r:id="rId17" w:history="1">
        <w:r w:rsidR="00FF242F" w:rsidRPr="00EE0ABE">
          <w:rPr>
            <w:rStyle w:val="Hyperlink"/>
            <w:color w:val="auto"/>
          </w:rPr>
          <w:t>LAV</w:t>
        </w:r>
        <w:r w:rsidR="00CB1F0F" w:rsidRPr="00EE0ABE">
          <w:rPr>
            <w:rStyle w:val="Hyperlink"/>
            <w:color w:val="auto"/>
          </w:rPr>
          <w:t>E NRW</w:t>
        </w:r>
        <w:r w:rsidR="00FF242F" w:rsidRPr="00EE0ABE">
          <w:rPr>
            <w:rStyle w:val="Hyperlink"/>
            <w:color w:val="auto"/>
          </w:rPr>
          <w:t xml:space="preserve"> (Landesamt für Verbraucherschutz</w:t>
        </w:r>
        <w:r w:rsidR="00CB1F0F" w:rsidRPr="00EE0ABE">
          <w:rPr>
            <w:rStyle w:val="Hyperlink"/>
            <w:color w:val="auto"/>
          </w:rPr>
          <w:t xml:space="preserve"> und Ernährung</w:t>
        </w:r>
        <w:r w:rsidR="00FF242F" w:rsidRPr="00EE0ABE">
          <w:rPr>
            <w:rStyle w:val="Hyperlink"/>
            <w:color w:val="auto"/>
          </w:rPr>
          <w:t>)</w:t>
        </w:r>
      </w:hyperlink>
    </w:p>
    <w:p w14:paraId="4B16D225" w14:textId="2C621DCB" w:rsidR="00F034D8" w:rsidRPr="00EE0ABE" w:rsidRDefault="00885198" w:rsidP="002125C1">
      <w:pPr>
        <w:pStyle w:val="Listenabsatz"/>
        <w:numPr>
          <w:ilvl w:val="0"/>
          <w:numId w:val="32"/>
        </w:numPr>
        <w:tabs>
          <w:tab w:val="left" w:pos="0"/>
          <w:tab w:val="left" w:pos="567"/>
        </w:tabs>
        <w:contextualSpacing w:val="0"/>
        <w:rPr>
          <w:rStyle w:val="Hyperlink"/>
          <w:color w:val="auto"/>
          <w:u w:val="none"/>
        </w:rPr>
      </w:pPr>
      <w:r w:rsidRPr="00EE0ABE">
        <w:lastRenderedPageBreak/>
        <w:t xml:space="preserve">15.01. </w:t>
      </w:r>
      <w:r w:rsidR="00F034D8" w:rsidRPr="00EE0ABE">
        <w:rPr>
          <w:b/>
        </w:rPr>
        <w:t>Stichtagsmeldung Tierbestand</w:t>
      </w:r>
      <w:r w:rsidR="008D3323" w:rsidRPr="00EE0ABE">
        <w:rPr>
          <w:b/>
        </w:rPr>
        <w:t xml:space="preserve"> HIT-Datenbank</w:t>
      </w:r>
      <w:r w:rsidR="00B04F23" w:rsidRPr="00EE0ABE">
        <w:rPr>
          <w:b/>
        </w:rPr>
        <w:t>:</w:t>
      </w:r>
      <w:r w:rsidR="00F034D8" w:rsidRPr="00EE0ABE">
        <w:t xml:space="preserve"> </w:t>
      </w:r>
      <w:r w:rsidR="00B04F23" w:rsidRPr="00EE0ABE">
        <w:t xml:space="preserve">Gilt für </w:t>
      </w:r>
      <w:r w:rsidR="00F034D8" w:rsidRPr="00EE0ABE">
        <w:t>Schweine, Schafe, Ziegen</w:t>
      </w:r>
      <w:r w:rsidR="00B04F23" w:rsidRPr="00EE0ABE">
        <w:t xml:space="preserve">. </w:t>
      </w:r>
      <w:r w:rsidR="00A67736" w:rsidRPr="00EE0ABE">
        <w:t>Die Anzahl der Tiere</w:t>
      </w:r>
      <w:r w:rsidR="00B04F23" w:rsidRPr="00EE0ABE">
        <w:t xml:space="preserve"> muss zum Stichtag 1. Januar eines jeden Jahres innerhalb von zwei Wochen nach dem Stichtag</w:t>
      </w:r>
      <w:r w:rsidR="00A67736" w:rsidRPr="00EE0ABE">
        <w:t xml:space="preserve"> </w:t>
      </w:r>
      <w:r w:rsidR="00B04F23" w:rsidRPr="00EE0ABE">
        <w:t xml:space="preserve">in der HIT-Datenbank </w:t>
      </w:r>
      <w:r w:rsidR="00A67736" w:rsidRPr="00EE0ABE">
        <w:t>angezeigt werden.</w:t>
      </w:r>
      <w:r w:rsidR="00C80009" w:rsidRPr="00EE0ABE">
        <w:br/>
      </w:r>
      <w:r w:rsidR="00233004" w:rsidRPr="00EE0ABE">
        <w:t xml:space="preserve">Weitere Informationen: </w:t>
      </w:r>
      <w:hyperlink r:id="rId18" w:history="1">
        <w:r w:rsidR="00C80009" w:rsidRPr="00EE0ABE">
          <w:rPr>
            <w:rStyle w:val="Hyperlink"/>
            <w:color w:val="auto"/>
          </w:rPr>
          <w:t>Information</w:t>
        </w:r>
        <w:r w:rsidR="00233004" w:rsidRPr="00EE0ABE">
          <w:rPr>
            <w:rStyle w:val="Hyperlink"/>
            <w:color w:val="auto"/>
          </w:rPr>
          <w:t>en</w:t>
        </w:r>
        <w:r w:rsidR="00C80009" w:rsidRPr="00EE0ABE">
          <w:rPr>
            <w:rStyle w:val="Hyperlink"/>
            <w:color w:val="auto"/>
          </w:rPr>
          <w:t xml:space="preserve"> Schweinedatenbank</w:t>
        </w:r>
      </w:hyperlink>
      <w:r w:rsidR="00C80009" w:rsidRPr="00EE0ABE">
        <w:t xml:space="preserve"> ; </w:t>
      </w:r>
      <w:hyperlink r:id="rId19" w:history="1">
        <w:r w:rsidR="00C80009" w:rsidRPr="00EE0ABE">
          <w:rPr>
            <w:rStyle w:val="Hyperlink"/>
            <w:color w:val="auto"/>
          </w:rPr>
          <w:t>Informationen Schaf-/Ziegendatenbank</w:t>
        </w:r>
      </w:hyperlink>
    </w:p>
    <w:bookmarkEnd w:id="2"/>
    <w:p w14:paraId="42B00516" w14:textId="1BBF3AF9" w:rsidR="00A67736" w:rsidRPr="00EE0ABE" w:rsidRDefault="0008481D" w:rsidP="002125C1">
      <w:pPr>
        <w:pStyle w:val="Listenabsatz"/>
        <w:numPr>
          <w:ilvl w:val="0"/>
          <w:numId w:val="32"/>
        </w:numPr>
        <w:tabs>
          <w:tab w:val="left" w:pos="0"/>
          <w:tab w:val="left" w:pos="567"/>
        </w:tabs>
        <w:contextualSpacing w:val="0"/>
      </w:pPr>
      <w:r w:rsidRPr="00EE0ABE">
        <w:t xml:space="preserve">15.01. </w:t>
      </w:r>
      <w:r w:rsidR="00A67736" w:rsidRPr="00EE0ABE">
        <w:rPr>
          <w:b/>
        </w:rPr>
        <w:t>Aufbringverbot Düngemittel</w:t>
      </w:r>
      <w:r w:rsidR="00A00E33" w:rsidRPr="00EE0ABE">
        <w:rPr>
          <w:b/>
        </w:rPr>
        <w:t xml:space="preserve"> mit wesentlichem Phosphatgehalt</w:t>
      </w:r>
      <w:r w:rsidR="00A67736" w:rsidRPr="00EE0ABE">
        <w:rPr>
          <w:b/>
        </w:rPr>
        <w:t>:</w:t>
      </w:r>
      <w:r w:rsidR="00A67736" w:rsidRPr="00EE0ABE">
        <w:t xml:space="preserve"> </w:t>
      </w:r>
      <w:r w:rsidR="00CD084F" w:rsidRPr="00EE0ABE">
        <w:t>Letzter Tag Aufbringverbot</w:t>
      </w:r>
      <w:r w:rsidR="00A67736" w:rsidRPr="00EE0ABE">
        <w:t xml:space="preserve"> (Sperrfrist)</w:t>
      </w:r>
      <w:r w:rsidR="00CD084F" w:rsidRPr="00EE0ABE">
        <w:t xml:space="preserve"> für Düngemittel mit wesentlichem Phosphatgehalt auf</w:t>
      </w:r>
      <w:r w:rsidR="00A67736" w:rsidRPr="00EE0ABE">
        <w:t xml:space="preserve"> Nicht-Nitratbelastete Flächen</w:t>
      </w:r>
      <w:r w:rsidR="00A00E33" w:rsidRPr="00EE0ABE">
        <w:t xml:space="preserve"> und Nitratbelastete Flächen</w:t>
      </w:r>
      <w:r w:rsidR="00A67736" w:rsidRPr="00EE0ABE">
        <w:t xml:space="preserve">. Das Aufbringverbot </w:t>
      </w:r>
      <w:r w:rsidR="00CD084F" w:rsidRPr="00EE0ABE">
        <w:t xml:space="preserve">gilt </w:t>
      </w:r>
      <w:r w:rsidR="009B1957" w:rsidRPr="00EE0ABE">
        <w:t>vom 01.12. bis einschließlich 15.01</w:t>
      </w:r>
      <w:r w:rsidR="00A67736" w:rsidRPr="00EE0ABE">
        <w:t>.</w:t>
      </w:r>
      <w:r w:rsidR="00681B23" w:rsidRPr="00EE0ABE">
        <w:t xml:space="preserve"> </w:t>
      </w:r>
      <w:r w:rsidR="009B1957" w:rsidRPr="00EE0ABE">
        <w:t>Gilt für Ackerland und Grünland.</w:t>
      </w:r>
      <w:r w:rsidR="00280010" w:rsidRPr="00EE0ABE">
        <w:t xml:space="preserve"> </w:t>
      </w:r>
      <w:r w:rsidR="00974396" w:rsidRPr="00EE0ABE">
        <w:t xml:space="preserve">Weitere Informationen: </w:t>
      </w:r>
      <w:hyperlink r:id="rId20" w:history="1">
        <w:r w:rsidR="00974396" w:rsidRPr="00EE0ABE">
          <w:rPr>
            <w:rStyle w:val="Hyperlink"/>
            <w:color w:val="auto"/>
          </w:rPr>
          <w:t>Sperrfristen-Übersichten</w:t>
        </w:r>
      </w:hyperlink>
    </w:p>
    <w:p w14:paraId="669CF12E" w14:textId="72BFE056" w:rsidR="0008481D" w:rsidRPr="00EE0ABE" w:rsidRDefault="00A67736" w:rsidP="002125C1">
      <w:pPr>
        <w:pStyle w:val="Listenabsatz"/>
        <w:numPr>
          <w:ilvl w:val="0"/>
          <w:numId w:val="32"/>
        </w:numPr>
        <w:tabs>
          <w:tab w:val="left" w:pos="0"/>
          <w:tab w:val="left" w:pos="567"/>
        </w:tabs>
        <w:contextualSpacing w:val="0"/>
        <w:rPr>
          <w:rStyle w:val="Hyperlink"/>
          <w:color w:val="auto"/>
          <w:u w:val="none"/>
        </w:rPr>
      </w:pPr>
      <w:r w:rsidRPr="00EE0ABE">
        <w:t xml:space="preserve">15.01. </w:t>
      </w:r>
      <w:r w:rsidRPr="00EE0ABE">
        <w:rPr>
          <w:b/>
        </w:rPr>
        <w:t xml:space="preserve">Aufbringverbot </w:t>
      </w:r>
      <w:r w:rsidR="00A00E33" w:rsidRPr="00EE0ABE">
        <w:rPr>
          <w:b/>
        </w:rPr>
        <w:t>Festmist auf Nicht-Nitratbelaste Flächen</w:t>
      </w:r>
      <w:r w:rsidRPr="00EE0ABE">
        <w:t>: Letzter Tag Aufbringverbot (Sperrfrist) für Festmist von Huf- und Klauentieren und Kompost auf Nicht-Nitratbelasteten Flächen.</w:t>
      </w:r>
      <w:r w:rsidR="00A00E33" w:rsidRPr="00EE0ABE">
        <w:t xml:space="preserve"> Das Aufbringverbot gi</w:t>
      </w:r>
      <w:r w:rsidR="00787D97" w:rsidRPr="00EE0ABE">
        <w:t>lt bis einschließlich 15.01</w:t>
      </w:r>
      <w:r w:rsidR="00A00E33" w:rsidRPr="00EE0ABE">
        <w:t>. Für Nitratbelastete Fläch</w:t>
      </w:r>
      <w:r w:rsidR="00787D97" w:rsidRPr="00EE0ABE">
        <w:t>en gilt die Frist bis 31.01</w:t>
      </w:r>
      <w:r w:rsidR="00A00E33" w:rsidRPr="00EE0ABE">
        <w:t>.</w:t>
      </w:r>
      <w:r w:rsidR="00280010" w:rsidRPr="00EE0ABE">
        <w:t xml:space="preserve"> </w:t>
      </w:r>
      <w:r w:rsidR="00974396" w:rsidRPr="00EE0ABE">
        <w:t xml:space="preserve">Weitere Informationen: </w:t>
      </w:r>
      <w:hyperlink r:id="rId21" w:history="1">
        <w:r w:rsidR="00681B23" w:rsidRPr="00EE0ABE">
          <w:rPr>
            <w:rStyle w:val="Hyperlink"/>
            <w:color w:val="auto"/>
          </w:rPr>
          <w:t>Sperrfristen-Übersichten</w:t>
        </w:r>
      </w:hyperlink>
    </w:p>
    <w:p w14:paraId="126C5239" w14:textId="054770BE" w:rsidR="00AA7961" w:rsidRPr="00EE0ABE" w:rsidRDefault="00AA7961" w:rsidP="002125C1">
      <w:pPr>
        <w:pStyle w:val="Listenabsatz"/>
        <w:numPr>
          <w:ilvl w:val="0"/>
          <w:numId w:val="32"/>
        </w:numPr>
        <w:tabs>
          <w:tab w:val="left" w:pos="0"/>
          <w:tab w:val="left" w:pos="567"/>
        </w:tabs>
        <w:contextualSpacing w:val="0"/>
        <w:rPr>
          <w:rStyle w:val="Hyperlink"/>
          <w:b/>
          <w:color w:val="auto"/>
          <w:sz w:val="24"/>
          <w:u w:val="none"/>
        </w:rPr>
      </w:pPr>
      <w:r w:rsidRPr="00EE0ABE">
        <w:t xml:space="preserve">31.01. </w:t>
      </w:r>
      <w:r w:rsidRPr="00EE0ABE">
        <w:rPr>
          <w:b/>
        </w:rPr>
        <w:t>Aufbringverbot Düngemittel mit wesentlichem Stickstoffgehalt:</w:t>
      </w:r>
      <w:r w:rsidRPr="00EE0ABE">
        <w:t xml:space="preserve"> Gilt für Ackerland, Grünland und mehrjähriges Feldfutter sowie Gemüse und Erdbeeren. Gilt für Nicht-Nitratbelastete Flächen und Nitratbelastete Flächen. Letzter Tag Aufbringverbot (Sperrfrist) für Düngemittel mit wesentlichem Gehalt an Stickstoff, z.B. Gülle, Gärsubstrate, Bioabfall-Gärsubstrate, Jauche, Geflügelmist und Geflügelkot, mineralische Stickstoffdünger. Das Aufbringverbot gilt bis einschlie</w:t>
      </w:r>
      <w:r w:rsidR="00267A49" w:rsidRPr="00EE0ABE">
        <w:t>ßlich 31.01</w:t>
      </w:r>
      <w:r w:rsidRPr="00EE0ABE">
        <w:t>.</w:t>
      </w:r>
      <w:r w:rsidR="00280010" w:rsidRPr="00EE0ABE">
        <w:t xml:space="preserve"> </w:t>
      </w:r>
      <w:r w:rsidRPr="00EE0ABE">
        <w:t xml:space="preserve">Weitere Informationen </w:t>
      </w:r>
      <w:hyperlink r:id="rId22" w:history="1">
        <w:r w:rsidRPr="00EE0ABE">
          <w:rPr>
            <w:rStyle w:val="Hyperlink"/>
            <w:color w:val="auto"/>
          </w:rPr>
          <w:t>Übersichten Sperrfristen</w:t>
        </w:r>
      </w:hyperlink>
    </w:p>
    <w:p w14:paraId="609B1AEA" w14:textId="699B078C" w:rsidR="00AA7961" w:rsidRPr="00EE0ABE" w:rsidRDefault="00AA7961" w:rsidP="002125C1">
      <w:pPr>
        <w:pStyle w:val="Listenabsatz"/>
        <w:numPr>
          <w:ilvl w:val="0"/>
          <w:numId w:val="32"/>
        </w:numPr>
        <w:tabs>
          <w:tab w:val="left" w:pos="0"/>
          <w:tab w:val="left" w:pos="567"/>
        </w:tabs>
        <w:spacing w:after="240"/>
        <w:contextualSpacing w:val="0"/>
        <w:rPr>
          <w:rStyle w:val="Hyperlink"/>
          <w:color w:val="auto"/>
          <w:u w:val="none"/>
        </w:rPr>
      </w:pPr>
      <w:r w:rsidRPr="00EE0ABE">
        <w:t>31.01</w:t>
      </w:r>
      <w:r w:rsidRPr="00EE0ABE">
        <w:rPr>
          <w:b/>
        </w:rPr>
        <w:t xml:space="preserve"> Aufbringverbot Festmist</w:t>
      </w:r>
      <w:r w:rsidRPr="00EE0ABE">
        <w:t xml:space="preserve"> </w:t>
      </w:r>
      <w:r w:rsidRPr="00EE0ABE">
        <w:rPr>
          <w:b/>
        </w:rPr>
        <w:t>Nitratbelastete Flächen</w:t>
      </w:r>
      <w:r w:rsidRPr="00EE0ABE">
        <w:t>: Letzter Tag Aufbringverbot (Sperrfrist) für Festmist von Huf- und Klauentieren und Kompost auf Nitratbelastete Flächen. Das Aufbringverbot gi</w:t>
      </w:r>
      <w:r w:rsidR="00267A49" w:rsidRPr="00EE0ABE">
        <w:t>lt bis einschließlich 31.01</w:t>
      </w:r>
      <w:r w:rsidRPr="00EE0ABE">
        <w:t>.</w:t>
      </w:r>
      <w:r w:rsidR="00280010" w:rsidRPr="00EE0ABE">
        <w:t xml:space="preserve"> </w:t>
      </w:r>
      <w:r w:rsidRPr="00EE0ABE">
        <w:t xml:space="preserve">Weitere Informationen </w:t>
      </w:r>
      <w:hyperlink r:id="rId23" w:history="1">
        <w:r w:rsidRPr="00EE0ABE">
          <w:rPr>
            <w:rStyle w:val="Hyperlink"/>
            <w:color w:val="auto"/>
          </w:rPr>
          <w:t>Übersichten Sperrfristen</w:t>
        </w:r>
      </w:hyperlink>
    </w:p>
    <w:p w14:paraId="4E8DA1D7" w14:textId="276E6864" w:rsidR="00EC21A5" w:rsidRPr="00EE0ABE" w:rsidRDefault="00EC21A5" w:rsidP="002125C1">
      <w:pPr>
        <w:pStyle w:val="Listenabsatz"/>
        <w:numPr>
          <w:ilvl w:val="0"/>
          <w:numId w:val="31"/>
        </w:numPr>
        <w:contextualSpacing w:val="0"/>
      </w:pPr>
      <w:r w:rsidRPr="00EE0ABE">
        <w:t xml:space="preserve">31.01. </w:t>
      </w:r>
      <w:r w:rsidR="008860F1" w:rsidRPr="00EE0ABE">
        <w:rPr>
          <w:b/>
          <w:bCs/>
        </w:rPr>
        <w:t>Meldefrist Wirtschaftsdüngermeldungen</w:t>
      </w:r>
      <w:r w:rsidR="008860F1" w:rsidRPr="00EE0ABE">
        <w:t xml:space="preserve"> gemäß Wirtschaftsdüngernachweisverordnung (</w:t>
      </w:r>
      <w:proofErr w:type="spellStart"/>
      <w:r w:rsidR="008860F1" w:rsidRPr="00EE0ABE">
        <w:t>WDüngNachwVO</w:t>
      </w:r>
      <w:proofErr w:type="spellEnd"/>
      <w:r w:rsidR="008860F1" w:rsidRPr="00EE0ABE">
        <w:t xml:space="preserve"> NRW) und Wirtschaftsdüngerverordnung (</w:t>
      </w:r>
      <w:proofErr w:type="spellStart"/>
      <w:r w:rsidR="008860F1" w:rsidRPr="00EE0ABE">
        <w:t>WDüngV</w:t>
      </w:r>
      <w:proofErr w:type="spellEnd"/>
      <w:r w:rsidR="008860F1" w:rsidRPr="00EE0ABE">
        <w:t xml:space="preserve">): Meldung von </w:t>
      </w:r>
      <w:r w:rsidR="008860F1" w:rsidRPr="00EE0ABE">
        <w:rPr>
          <w:b/>
          <w:bCs/>
        </w:rPr>
        <w:t>Abgaben, Aufnahmen und Importen</w:t>
      </w:r>
      <w:r w:rsidR="008860F1" w:rsidRPr="00EE0ABE">
        <w:t xml:space="preserve"> im Meldeprogramm Wirtschaftsdünger NRW für den Zeitraum 01.07. – 31.12. des Vorjahres. Gilt für </w:t>
      </w:r>
      <w:r w:rsidR="008860F1" w:rsidRPr="00EE0ABE">
        <w:rPr>
          <w:b/>
          <w:bCs/>
        </w:rPr>
        <w:t>Abgeber und Empfänger</w:t>
      </w:r>
      <w:r w:rsidR="008860F1" w:rsidRPr="00EE0ABE">
        <w:t xml:space="preserve"> von Wirtschaftsdünger (Gülle, Jauche, Mist, Kot, Gärreste, </w:t>
      </w:r>
      <w:proofErr w:type="spellStart"/>
      <w:r w:rsidR="008860F1" w:rsidRPr="00EE0ABE">
        <w:t>Champost</w:t>
      </w:r>
      <w:proofErr w:type="spellEnd"/>
      <w:r w:rsidR="008860F1" w:rsidRPr="00EE0ABE">
        <w:t xml:space="preserve"> und Stoffe, die Wirtschaftsdünger als Ausgangsstoff oder Bestandteil enthalten).</w:t>
      </w:r>
      <w:hyperlink r:id="rId24" w:history="1">
        <w:r w:rsidRPr="00EE0ABE">
          <w:rPr>
            <w:rStyle w:val="Hyperlink"/>
            <w:color w:val="auto"/>
          </w:rPr>
          <w:t>Weitere Informationen der LK NRW</w:t>
        </w:r>
      </w:hyperlink>
      <w:r w:rsidR="008860F1" w:rsidRPr="00EE0ABE">
        <w:rPr>
          <w:rStyle w:val="Hyperlink"/>
          <w:color w:val="auto"/>
        </w:rPr>
        <w:t xml:space="preserve">; </w:t>
      </w:r>
      <w:hyperlink r:id="rId25" w:history="1">
        <w:r w:rsidR="008860F1" w:rsidRPr="00EE0ABE">
          <w:rPr>
            <w:rStyle w:val="Hyperlink"/>
            <w:color w:val="auto"/>
          </w:rPr>
          <w:t>Meldeprogramm Wirtschaftsdünger NRW</w:t>
        </w:r>
      </w:hyperlink>
    </w:p>
    <w:p w14:paraId="1E138FFA" w14:textId="773AA352" w:rsidR="00101660" w:rsidRPr="00EE0ABE" w:rsidRDefault="0069583E" w:rsidP="002125C1">
      <w:pPr>
        <w:pStyle w:val="Listenabsatz"/>
        <w:numPr>
          <w:ilvl w:val="0"/>
          <w:numId w:val="31"/>
        </w:numPr>
        <w:tabs>
          <w:tab w:val="left" w:pos="0"/>
          <w:tab w:val="left" w:pos="567"/>
        </w:tabs>
        <w:contextualSpacing w:val="0"/>
      </w:pPr>
      <w:r>
        <w:t xml:space="preserve">Aktualisiert 31.01. </w:t>
      </w:r>
      <w:r>
        <w:rPr>
          <w:rStyle w:val="Fett"/>
        </w:rPr>
        <w:t>Tierzahlmeldung Tierseuchenkasse 2026:</w:t>
      </w:r>
      <w:r>
        <w:t xml:space="preserve"> Den Meldebogen für die Tierzahlmeldung 2026 versendet die Tierseuchenkasse ab dem </w:t>
      </w:r>
      <w:r>
        <w:rPr>
          <w:rStyle w:val="Fett"/>
        </w:rPr>
        <w:t>02.01.2026</w:t>
      </w:r>
      <w:r>
        <w:t xml:space="preserve"> an alle ihr bekannten Tierhalter - mit Ausnahme der Rinderhalter.</w:t>
      </w:r>
      <w:r>
        <w:br/>
      </w:r>
      <w:r>
        <w:rPr>
          <w:rStyle w:val="Fett"/>
        </w:rPr>
        <w:t xml:space="preserve">Bitte warten Sie die Zusendung der Meldeaufforderung ab! </w:t>
      </w:r>
      <w:r>
        <w:br/>
        <w:t xml:space="preserve">Die Tierzahlmeldung kann über das </w:t>
      </w:r>
      <w:r>
        <w:rPr>
          <w:rStyle w:val="Fett"/>
        </w:rPr>
        <w:t>Onlineportal</w:t>
      </w:r>
      <w:r>
        <w:t xml:space="preserve"> (</w:t>
      </w:r>
      <w:hyperlink r:id="rId26" w:history="1">
        <w:r>
          <w:rPr>
            <w:rStyle w:val="Hyperlink"/>
          </w:rPr>
          <w:t>www.tierzahlenmeldung-nrw.de</w:t>
        </w:r>
      </w:hyperlink>
      <w:r>
        <w:t xml:space="preserve">) oder schriftlich mithilfe des Meldebogens vorgenommen werden. Grundsätzlich ist jeder Besitzer von Pferden, Schweinen – zu denen auch Saugferkel gehören - Schafen, Ziegen, </w:t>
      </w:r>
      <w:proofErr w:type="spellStart"/>
      <w:r>
        <w:t>Gehegewild</w:t>
      </w:r>
      <w:proofErr w:type="spellEnd"/>
      <w:r>
        <w:t xml:space="preserve">, Geflügel und Bienen verpflichtet, seinen Tierbestand online oder schriftlich der Tierseuchenkasse zu </w:t>
      </w:r>
      <w:r>
        <w:lastRenderedPageBreak/>
        <w:t xml:space="preserve">melden, auch wenn die Tiere nur hobbymäßig gehalten werden. Weitere Informationen: </w:t>
      </w:r>
      <w:hyperlink r:id="rId27" w:history="1">
        <w:r>
          <w:rPr>
            <w:rStyle w:val="Hyperlink"/>
          </w:rPr>
          <w:t>Tierseuchenkasse NRW &gt; Meldung Tierzahlen</w:t>
        </w:r>
      </w:hyperlink>
    </w:p>
    <w:p w14:paraId="192EECD7" w14:textId="7500CC22" w:rsidR="00603966" w:rsidRPr="00EE0ABE" w:rsidRDefault="00C33021" w:rsidP="002125C1">
      <w:pPr>
        <w:pStyle w:val="Listenabsatz"/>
        <w:numPr>
          <w:ilvl w:val="0"/>
          <w:numId w:val="7"/>
        </w:numPr>
        <w:tabs>
          <w:tab w:val="left" w:pos="0"/>
          <w:tab w:val="left" w:pos="567"/>
        </w:tabs>
        <w:contextualSpacing w:val="0"/>
        <w:rPr>
          <w:rStyle w:val="Hyperlink"/>
          <w:color w:val="auto"/>
          <w:u w:val="none"/>
        </w:rPr>
      </w:pPr>
      <w:r w:rsidRPr="00EE0ABE">
        <w:t xml:space="preserve">31.01. Vergabe einer </w:t>
      </w:r>
      <w:r w:rsidRPr="00EE0ABE">
        <w:rPr>
          <w:b/>
        </w:rPr>
        <w:t>Unternehmernummer</w:t>
      </w:r>
      <w:r w:rsidR="00A80C0D" w:rsidRPr="00EE0ABE">
        <w:t xml:space="preserve"> -</w:t>
      </w:r>
      <w:r w:rsidRPr="00EE0ABE">
        <w:t xml:space="preserve"> Empfehlung: Für Betriebe, die im Herbst des Vorjahres neu gegründet wurden oder an die Hofnachfolge übergeben wurde, wird aufgrund der Vorbereitungen für das ELAN-Antragsverfahren empfohlen, die Beantragung der Unternehmernummer bis zum 31.01. bei der zuständigen Kreisstelle zu stellen. Gilt für die Antragstellung von Fördermaßnahmen, die über die EG-Zahlstelle beim Direktor der Landwirtschaftskammer NRW als Landesbeauftragter abgewickelt werden.</w:t>
      </w:r>
      <w:r w:rsidR="007316F5" w:rsidRPr="00EE0ABE">
        <w:br/>
      </w:r>
      <w:r w:rsidR="00603966" w:rsidRPr="00EE0ABE">
        <w:t>Weitere Informationen bei Ihrer Kreisstelle</w:t>
      </w:r>
      <w:r w:rsidR="00692C21" w:rsidRPr="00EE0ABE">
        <w:t>,</w:t>
      </w:r>
      <w:r w:rsidR="00603966" w:rsidRPr="00EE0ABE">
        <w:t xml:space="preserve"> </w:t>
      </w:r>
      <w:hyperlink r:id="rId28" w:history="1">
        <w:r w:rsidR="00603966" w:rsidRPr="00EE0ABE">
          <w:rPr>
            <w:rStyle w:val="Hyperlink"/>
            <w:color w:val="auto"/>
          </w:rPr>
          <w:t>Wegweiser Kreisstellen</w:t>
        </w:r>
      </w:hyperlink>
    </w:p>
    <w:p w14:paraId="17E36301" w14:textId="03321A00" w:rsidR="00562864" w:rsidRPr="00EE0ABE" w:rsidRDefault="00562864" w:rsidP="002125C1">
      <w:pPr>
        <w:pStyle w:val="StandardWeb"/>
        <w:numPr>
          <w:ilvl w:val="0"/>
          <w:numId w:val="7"/>
        </w:numPr>
        <w:spacing w:before="0" w:beforeAutospacing="0" w:after="240" w:afterAutospacing="0" w:line="348" w:lineRule="atLeast"/>
        <w:rPr>
          <w:rFonts w:ascii="Calibri" w:hAnsi="Calibri" w:cs="Calibri"/>
          <w:sz w:val="23"/>
          <w:szCs w:val="23"/>
        </w:rPr>
      </w:pPr>
      <w:r w:rsidRPr="00EE0ABE">
        <w:rPr>
          <w:rFonts w:ascii="Calibri" w:hAnsi="Calibri" w:cs="Calibri"/>
          <w:sz w:val="23"/>
          <w:szCs w:val="23"/>
        </w:rPr>
        <w:t>31.01.</w:t>
      </w:r>
      <w:r w:rsidRPr="00EE0ABE">
        <w:t xml:space="preserve"> </w:t>
      </w:r>
      <w:r w:rsidRPr="00EE0ABE">
        <w:rPr>
          <w:rFonts w:ascii="Calibri" w:hAnsi="Calibri" w:cs="Calibri"/>
          <w:sz w:val="23"/>
          <w:szCs w:val="23"/>
        </w:rPr>
        <w:t xml:space="preserve">Frist zur Abgabe der </w:t>
      </w:r>
      <w:r w:rsidRPr="00EE0ABE">
        <w:rPr>
          <w:rFonts w:ascii="Calibri" w:hAnsi="Calibri" w:cs="Calibri"/>
          <w:b/>
          <w:sz w:val="23"/>
          <w:szCs w:val="23"/>
        </w:rPr>
        <w:t>Monatsmeldungen</w:t>
      </w:r>
      <w:r w:rsidRPr="00EE0ABE">
        <w:rPr>
          <w:rFonts w:ascii="Calibri" w:hAnsi="Calibri" w:cs="Calibri"/>
          <w:sz w:val="23"/>
          <w:szCs w:val="23"/>
        </w:rPr>
        <w:t xml:space="preserve"> für das Verpflichtungsjahr 202</w:t>
      </w:r>
      <w:r w:rsidR="00692C21" w:rsidRPr="00EE0ABE">
        <w:rPr>
          <w:rFonts w:ascii="Calibri" w:hAnsi="Calibri" w:cs="Calibri"/>
          <w:sz w:val="23"/>
          <w:szCs w:val="23"/>
        </w:rPr>
        <w:t>5</w:t>
      </w:r>
      <w:r w:rsidRPr="00EE0ABE">
        <w:rPr>
          <w:rFonts w:ascii="Calibri" w:hAnsi="Calibri" w:cs="Calibri"/>
          <w:sz w:val="23"/>
          <w:szCs w:val="23"/>
        </w:rPr>
        <w:t xml:space="preserve"> in der einjährigen Maßnahme Haltungsverfahren auf Stroh (nur für Schweinehalter relevant); </w:t>
      </w:r>
      <w:hyperlink r:id="rId29" w:history="1">
        <w:r w:rsidRPr="00EE0ABE">
          <w:rPr>
            <w:rStyle w:val="Hyperlink"/>
            <w:rFonts w:ascii="Calibri" w:hAnsi="Calibri" w:cs="Calibri"/>
            <w:color w:val="auto"/>
            <w:sz w:val="23"/>
            <w:szCs w:val="23"/>
          </w:rPr>
          <w:t>Wegweiser Kreisstellen</w:t>
        </w:r>
      </w:hyperlink>
    </w:p>
    <w:p w14:paraId="7EFE7E87" w14:textId="7F90E727" w:rsidR="00F10C5B" w:rsidRPr="00EE0ABE" w:rsidRDefault="00F10C5B" w:rsidP="002125C1">
      <w:pPr>
        <w:pStyle w:val="StandardWeb"/>
        <w:numPr>
          <w:ilvl w:val="0"/>
          <w:numId w:val="7"/>
        </w:numPr>
        <w:spacing w:before="0" w:beforeAutospacing="0" w:after="240" w:afterAutospacing="0" w:line="348" w:lineRule="atLeast"/>
        <w:rPr>
          <w:rFonts w:ascii="Calibri" w:hAnsi="Calibri" w:cs="Calibri"/>
          <w:sz w:val="23"/>
          <w:szCs w:val="23"/>
        </w:rPr>
      </w:pPr>
      <w:r w:rsidRPr="00EE0ABE">
        <w:rPr>
          <w:rFonts w:ascii="Calibri" w:hAnsi="Calibri" w:cs="Calibri"/>
          <w:sz w:val="23"/>
          <w:szCs w:val="23"/>
        </w:rPr>
        <w:t xml:space="preserve">31.01. Einreichfrist der </w:t>
      </w:r>
      <w:r w:rsidRPr="00EE0ABE">
        <w:rPr>
          <w:rFonts w:ascii="Calibri" w:hAnsi="Calibri" w:cs="Calibri"/>
          <w:b/>
          <w:sz w:val="23"/>
          <w:szCs w:val="23"/>
        </w:rPr>
        <w:t>Anlage Viehbestand</w:t>
      </w:r>
      <w:r w:rsidRPr="00EE0ABE">
        <w:rPr>
          <w:rFonts w:ascii="Calibri" w:hAnsi="Calibri" w:cs="Calibri"/>
          <w:sz w:val="23"/>
          <w:szCs w:val="23"/>
        </w:rPr>
        <w:t xml:space="preserve"> (Quartalsmeldung 3 und 4) für die Maßnahme des Ökologischen Landbaus</w:t>
      </w:r>
      <w:r w:rsidR="00692C21" w:rsidRPr="00EE0ABE">
        <w:rPr>
          <w:rFonts w:ascii="Calibri" w:hAnsi="Calibri" w:cs="Calibri"/>
          <w:sz w:val="23"/>
          <w:szCs w:val="23"/>
        </w:rPr>
        <w:t xml:space="preserve"> für die Auszahlungsanträge 2025. Weitere Informationen bei Ihrer Kreisstelle, </w:t>
      </w:r>
      <w:hyperlink r:id="rId30" w:history="1">
        <w:r w:rsidRPr="00EE0ABE">
          <w:rPr>
            <w:rStyle w:val="Hyperlink"/>
            <w:rFonts w:ascii="Calibri" w:hAnsi="Calibri" w:cs="Calibri"/>
            <w:color w:val="auto"/>
            <w:sz w:val="23"/>
            <w:szCs w:val="23"/>
          </w:rPr>
          <w:t>Wegweiser Kreisstellen</w:t>
        </w:r>
      </w:hyperlink>
    </w:p>
    <w:p w14:paraId="3840A509" w14:textId="5E98CC38" w:rsidR="00E40633" w:rsidRPr="00EE0ABE" w:rsidRDefault="001141C9" w:rsidP="0084608C">
      <w:pPr>
        <w:pStyle w:val="berschrift1"/>
      </w:pPr>
      <w:bookmarkStart w:id="3" w:name="_Toc124856727"/>
      <w:bookmarkStart w:id="4" w:name="_Toc218611785"/>
      <w:r w:rsidRPr="00EE0ABE">
        <w:t>Februar:</w:t>
      </w:r>
      <w:bookmarkEnd w:id="3"/>
      <w:bookmarkEnd w:id="4"/>
      <w:r w:rsidRPr="00EE0ABE">
        <w:t xml:space="preserve"> </w:t>
      </w:r>
    </w:p>
    <w:p w14:paraId="030E912D" w14:textId="50A99D04" w:rsidR="00DA56CD" w:rsidRPr="00EE0ABE" w:rsidRDefault="00DA56CD" w:rsidP="002125C1">
      <w:pPr>
        <w:pStyle w:val="Listenabsatz"/>
        <w:numPr>
          <w:ilvl w:val="0"/>
          <w:numId w:val="29"/>
        </w:numPr>
        <w:spacing w:after="240"/>
        <w:ind w:left="357" w:hanging="357"/>
        <w:contextualSpacing w:val="0"/>
        <w:rPr>
          <w:rStyle w:val="Hyperlink"/>
          <w:color w:val="auto"/>
          <w:u w:val="none"/>
        </w:rPr>
      </w:pPr>
      <w:r w:rsidRPr="00EE0ABE">
        <w:t xml:space="preserve">01.02. Bis einschließlich 1. Februar muss die </w:t>
      </w:r>
      <w:r w:rsidRPr="00EE0ABE">
        <w:rPr>
          <w:b/>
          <w:bCs/>
        </w:rPr>
        <w:t xml:space="preserve">Stoppelbrache </w:t>
      </w:r>
      <w:r w:rsidRPr="00EE0ABE">
        <w:t>auf dem Feld bleiben; gilt für Agrarumweltmaßnahme Getreideanbau in weiter Reihe mit Zusatzoption Stoppelbrache. Weitere Informationen</w:t>
      </w:r>
      <w:r w:rsidR="00A2170D">
        <w:t xml:space="preserve">: </w:t>
      </w:r>
      <w:hyperlink r:id="rId31" w:history="1">
        <w:r w:rsidR="00A2170D" w:rsidRPr="00A2170D">
          <w:rPr>
            <w:rStyle w:val="Hyperlink"/>
          </w:rPr>
          <w:t>Getreideanbau mit weiter Reihe und optionale Stoppelbrache</w:t>
        </w:r>
      </w:hyperlink>
      <w:r w:rsidR="00A2170D">
        <w:t xml:space="preserve">; </w:t>
      </w:r>
      <w:hyperlink r:id="rId32" w:history="1">
        <w:r w:rsidRPr="00EE0ABE">
          <w:rPr>
            <w:rStyle w:val="Hyperlink"/>
            <w:color w:val="auto"/>
          </w:rPr>
          <w:t>Wegweiser Kreisstellen</w:t>
        </w:r>
      </w:hyperlink>
    </w:p>
    <w:p w14:paraId="7D14A71D" w14:textId="5BE39E64" w:rsidR="00E54E84" w:rsidRPr="00EE0ABE" w:rsidRDefault="00E54E84" w:rsidP="002125C1">
      <w:pPr>
        <w:pStyle w:val="Listenabsatz"/>
        <w:numPr>
          <w:ilvl w:val="0"/>
          <w:numId w:val="29"/>
        </w:numPr>
        <w:spacing w:after="240"/>
        <w:ind w:left="357" w:hanging="357"/>
        <w:contextualSpacing w:val="0"/>
      </w:pPr>
      <w:bookmarkStart w:id="5" w:name="_Hlk215500249"/>
      <w:r w:rsidRPr="00EE0ABE">
        <w:t xml:space="preserve">01.02. </w:t>
      </w:r>
      <w:r w:rsidR="00996014" w:rsidRPr="00EE0ABE">
        <w:rPr>
          <w:b/>
        </w:rPr>
        <w:t>Betriebliche Therapiehäufigkeit:</w:t>
      </w:r>
      <w:r w:rsidR="00996014" w:rsidRPr="00EE0ABE">
        <w:t xml:space="preserve"> </w:t>
      </w:r>
      <w:r w:rsidR="00151B75" w:rsidRPr="00EE0ABE">
        <w:t>Die b</w:t>
      </w:r>
      <w:r w:rsidRPr="00EE0ABE">
        <w:t xml:space="preserve">etrieblichen Therapiehäufigkeit für jede Nutzungsart </w:t>
      </w:r>
      <w:r w:rsidR="003F7E3B" w:rsidRPr="00EE0ABE">
        <w:t xml:space="preserve">wird </w:t>
      </w:r>
      <w:r w:rsidR="00151B75" w:rsidRPr="00EE0ABE">
        <w:t>den Tierhaltern</w:t>
      </w:r>
      <w:r w:rsidR="00BC7F10" w:rsidRPr="00EE0ABE">
        <w:t xml:space="preserve"> von der zuständigen Behörde</w:t>
      </w:r>
      <w:r w:rsidR="00151B75" w:rsidRPr="00EE0ABE">
        <w:t xml:space="preserve"> mitgeteilt.</w:t>
      </w:r>
      <w:r w:rsidR="00802CDA" w:rsidRPr="00EE0ABE">
        <w:br/>
      </w:r>
      <w:hyperlink r:id="rId33" w:history="1">
        <w:r w:rsidR="00802CDA" w:rsidRPr="00EE0ABE">
          <w:rPr>
            <w:rStyle w:val="Hyperlink"/>
            <w:color w:val="auto"/>
          </w:rPr>
          <w:t>Weitere Informationen des BVL</w:t>
        </w:r>
      </w:hyperlink>
      <w:r w:rsidR="00802CDA" w:rsidRPr="00EE0ABE">
        <w:t xml:space="preserve"> (Bundesamt für Verbraucherschutz und Lebensmittelsicherheit)</w:t>
      </w:r>
      <w:r w:rsidR="006072F7" w:rsidRPr="00EE0ABE">
        <w:t xml:space="preserve"> und beim </w:t>
      </w:r>
      <w:hyperlink r:id="rId34" w:history="1">
        <w:r w:rsidR="006072F7" w:rsidRPr="00EE0ABE">
          <w:rPr>
            <w:rStyle w:val="Hyperlink"/>
          </w:rPr>
          <w:t>LAVE NRW (Landesamt für Verbraucherschutz und Ernährung)</w:t>
        </w:r>
      </w:hyperlink>
      <w:r w:rsidR="007520B7" w:rsidRPr="00EE0ABE">
        <w:br/>
        <w:t xml:space="preserve">Bitte wenden Sie sich bei Fragen zum TAMG (Tierarzneimittelgesetz) an </w:t>
      </w:r>
      <w:r w:rsidR="00151B75" w:rsidRPr="00EE0ABE">
        <w:t>Ihre zuständige Kreisordnungsbehörde</w:t>
      </w:r>
      <w:r w:rsidR="007520B7" w:rsidRPr="00EE0ABE">
        <w:t>.</w:t>
      </w:r>
    </w:p>
    <w:bookmarkEnd w:id="5"/>
    <w:p w14:paraId="5094C4E9" w14:textId="4A2C0402" w:rsidR="00CA5E11" w:rsidRPr="00EE0ABE" w:rsidRDefault="0069583E" w:rsidP="000E75DD">
      <w:pPr>
        <w:pStyle w:val="Listenabsatz"/>
        <w:numPr>
          <w:ilvl w:val="0"/>
          <w:numId w:val="29"/>
        </w:numPr>
        <w:rPr>
          <w:iCs/>
        </w:rPr>
      </w:pPr>
      <w:r>
        <w:t xml:space="preserve">Aktualisiert: </w:t>
      </w:r>
      <w:r w:rsidR="001C2476">
        <w:t xml:space="preserve">15.02. Tierseuchenkasse </w:t>
      </w:r>
      <w:r w:rsidR="001C2476">
        <w:rPr>
          <w:rStyle w:val="Fett"/>
        </w:rPr>
        <w:t xml:space="preserve">Nachmeldung: </w:t>
      </w:r>
      <w:r w:rsidR="001C2476">
        <w:t xml:space="preserve">Pferde- und </w:t>
      </w:r>
      <w:proofErr w:type="spellStart"/>
      <w:r w:rsidR="001C2476">
        <w:t>Gehegewildhalter</w:t>
      </w:r>
      <w:proofErr w:type="spellEnd"/>
      <w:r w:rsidR="001C2476">
        <w:t xml:space="preserve"> mit mehr als 50 Tieren sind verpflichtet, den Tierbestand auch zum 15.02. nach zu melden, wenn sich hier der Tierbestand durch Zugänge aus anderen Betrieben seit dem 01.01. um mehr als 10 % erhöht hat. Die Nachmeldung ist bis Ende Februar schriftlich oder elektronisch an die Tierseuchenkasse zu erfolgen. Die Tierzahlen für Rinder werden wie bei der Stichtagsmeldung direkt aus der HIT-Datenbank gezogen – auch hier gilt der 15.02. als Nachmeldetermin. Eine Beitragspflicht besteht nicht für Rinder, Pferde und </w:t>
      </w:r>
      <w:proofErr w:type="spellStart"/>
      <w:r w:rsidR="001C2476">
        <w:t>Gehegewild</w:t>
      </w:r>
      <w:proofErr w:type="spellEnd"/>
      <w:r w:rsidR="001C2476">
        <w:t xml:space="preserve">. Sollte sich der Jahreshöchstbesatz bei Schweinen, Schafen, Ziegen, Geflügel und/oder Bienen ab einer bestimmten Bestandsgröße unterjährig um mehr als 10 % erhöhen, ist eine schriftliche oder elektronisch Nachmeldung erforderlich. Die Bestandsgrenzen finden Sie unter den Hinweisen der jeweiligen Tierarten. Nachgemeldete Schweine, Schafe, Ziegen, Geflügel und/oder Bienen sind beitragspflichtig. Neu gegründete </w:t>
      </w:r>
      <w:r w:rsidR="001C2476">
        <w:lastRenderedPageBreak/>
        <w:t xml:space="preserve">Tierbestände sind immer unverzüglich der Tierseuchenkasse schriftlich zu melden. </w:t>
      </w:r>
      <w:hyperlink r:id="rId35" w:history="1">
        <w:r w:rsidR="001C2476">
          <w:rPr>
            <w:rStyle w:val="Hyperlink"/>
          </w:rPr>
          <w:t>Weitere Informationen der Tierseuchenkasse NRW</w:t>
        </w:r>
      </w:hyperlink>
      <w:r w:rsidR="001C2476">
        <w:t xml:space="preserve"> </w:t>
      </w:r>
      <w:r w:rsidR="001C2476">
        <w:rPr>
          <w:rStyle w:val="Hervorhebung"/>
        </w:rPr>
        <w:t>(Siehe auch Hinweise für einzelne Tierarten ganz unten auf der Seite!)</w:t>
      </w:r>
    </w:p>
    <w:p w14:paraId="3DDBE6E6" w14:textId="7DDCCC60" w:rsidR="00D12036" w:rsidRPr="00EE0ABE" w:rsidRDefault="00DC6CFF" w:rsidP="002125C1">
      <w:pPr>
        <w:pStyle w:val="Listenabsatz"/>
        <w:numPr>
          <w:ilvl w:val="0"/>
          <w:numId w:val="29"/>
        </w:numPr>
        <w:tabs>
          <w:tab w:val="left" w:pos="0"/>
          <w:tab w:val="left" w:pos="567"/>
        </w:tabs>
        <w:contextualSpacing w:val="0"/>
      </w:pPr>
      <w:r w:rsidRPr="00EE0ABE">
        <w:t xml:space="preserve">15.02. Ackerflächen mit </w:t>
      </w:r>
      <w:r w:rsidRPr="00EE0ABE">
        <w:rPr>
          <w:b/>
        </w:rPr>
        <w:t>Erosionsgefährdung</w:t>
      </w:r>
      <w:r w:rsidRPr="00EE0ABE">
        <w:t xml:space="preserve">sklasse </w:t>
      </w:r>
      <w:proofErr w:type="spellStart"/>
      <w:r w:rsidRPr="00EE0ABE">
        <w:t>K</w:t>
      </w:r>
      <w:r w:rsidRPr="00EE0ABE">
        <w:rPr>
          <w:vertAlign w:val="subscript"/>
        </w:rPr>
        <w:t>Wasser</w:t>
      </w:r>
      <w:proofErr w:type="spellEnd"/>
      <w:r w:rsidRPr="00EE0ABE">
        <w:rPr>
          <w:vertAlign w:val="subscript"/>
        </w:rPr>
        <w:t xml:space="preserve"> 1</w:t>
      </w:r>
      <w:r w:rsidRPr="00EE0ABE">
        <w:t>:  Ackerflächen mit mittlerer bis hoher Erosionsgefährdung (</w:t>
      </w:r>
      <w:proofErr w:type="spellStart"/>
      <w:r w:rsidRPr="00EE0ABE">
        <w:t>K</w:t>
      </w:r>
      <w:r w:rsidRPr="00EE0ABE">
        <w:rPr>
          <w:vertAlign w:val="subscript"/>
        </w:rPr>
        <w:t>Wasser</w:t>
      </w:r>
      <w:proofErr w:type="spellEnd"/>
      <w:r w:rsidRPr="00EE0ABE">
        <w:t xml:space="preserve"> </w:t>
      </w:r>
      <w:r w:rsidRPr="00EE0ABE">
        <w:rPr>
          <w:vertAlign w:val="subscript"/>
        </w:rPr>
        <w:t>1</w:t>
      </w:r>
      <w:r w:rsidRPr="00EE0ABE">
        <w:t xml:space="preserve">) – das entspricht der Angabe "1" im Flächenverzeichnis Spalte 4) - dürfen vom 01.12. bis einschließlich 15.02. grundsätzlich nicht gepflügt werden. Das Pflügen nach der Ernte der Vorfrucht ist nur bei einer Aussaat vor dem 1. Dezember zulässig. Die Auflagen gelten nicht, wenn die Bewirtschaftung quer zur Hangneigung erfolgt. </w:t>
      </w:r>
      <w:r w:rsidR="009833B5" w:rsidRPr="00EE0ABE">
        <w:t xml:space="preserve">Ausnahme: Ökologisch wirtschaftende Betriebe können beim Anbau früher Sommerkulturen (ohne Reihenkulturen) auf Ackerflächen der Erosionsgefährdung Kwasser1 und KWasser2 eine "raue Winterfurche" nutzen. Zudem dürfen diese Betriebe unmittelbar vor dem Anbau von Reihen-Sommerkulturen auf erosionsgefährdeten Ackerflächen pflügen, wenn zuvor eine Winterzwischenfrucht angebaut wurde. </w:t>
      </w:r>
      <w:r w:rsidR="00D12036" w:rsidRPr="00EE0ABE">
        <w:t xml:space="preserve">Weitere Informationen </w:t>
      </w:r>
      <w:r w:rsidR="001448D5" w:rsidRPr="00EE0ABE">
        <w:t xml:space="preserve">zur </w:t>
      </w:r>
      <w:hyperlink r:id="rId36" w:anchor="gloez5" w:history="1">
        <w:r w:rsidR="001448D5" w:rsidRPr="00EE0ABE">
          <w:rPr>
            <w:rStyle w:val="Hyperlink"/>
          </w:rPr>
          <w:t>Begrenzung der Bodenerosion</w:t>
        </w:r>
      </w:hyperlink>
      <w:r w:rsidR="001448D5" w:rsidRPr="00EE0ABE">
        <w:t xml:space="preserve"> und </w:t>
      </w:r>
      <w:r w:rsidR="00D12036" w:rsidRPr="00EE0ABE">
        <w:t xml:space="preserve">bei Ihrer zuständigen Kreisstelle </w:t>
      </w:r>
      <w:hyperlink r:id="rId37" w:history="1">
        <w:r w:rsidR="003C7F9F" w:rsidRPr="00EE0ABE">
          <w:rPr>
            <w:rStyle w:val="Hyperlink"/>
            <w:color w:val="auto"/>
          </w:rPr>
          <w:t>Wegweiser Kreisstellen</w:t>
        </w:r>
      </w:hyperlink>
    </w:p>
    <w:p w14:paraId="50875BF3" w14:textId="20B6BA3E" w:rsidR="00D12036" w:rsidRPr="00EE0ABE" w:rsidRDefault="00D12036" w:rsidP="002125C1">
      <w:pPr>
        <w:pStyle w:val="Listenabsatz"/>
        <w:numPr>
          <w:ilvl w:val="0"/>
          <w:numId w:val="29"/>
        </w:numPr>
        <w:tabs>
          <w:tab w:val="left" w:pos="0"/>
          <w:tab w:val="left" w:pos="567"/>
        </w:tabs>
        <w:contextualSpacing w:val="0"/>
      </w:pPr>
      <w:r w:rsidRPr="00EE0ABE">
        <w:t xml:space="preserve">15.02. </w:t>
      </w:r>
      <w:r w:rsidR="000F0101" w:rsidRPr="00EE0ABE">
        <w:t xml:space="preserve">Ackerflächen mit </w:t>
      </w:r>
      <w:r w:rsidR="000F0101" w:rsidRPr="00EE0ABE">
        <w:rPr>
          <w:b/>
        </w:rPr>
        <w:t>Erosionsgefährdung</w:t>
      </w:r>
      <w:r w:rsidR="000F0101" w:rsidRPr="00EE0ABE">
        <w:t xml:space="preserve">sklasse K </w:t>
      </w:r>
      <w:r w:rsidR="000F0101" w:rsidRPr="00EE0ABE">
        <w:rPr>
          <w:vertAlign w:val="subscript"/>
        </w:rPr>
        <w:t>Wasser 2</w:t>
      </w:r>
      <w:r w:rsidR="000F0101" w:rsidRPr="00EE0ABE">
        <w:t xml:space="preserve">: Ackerflächen mit sehr hoher Erosionsgefährdung (K </w:t>
      </w:r>
      <w:r w:rsidR="000F0101" w:rsidRPr="00EE0ABE">
        <w:rPr>
          <w:vertAlign w:val="subscript"/>
        </w:rPr>
        <w:t>Wasser 2</w:t>
      </w:r>
      <w:r w:rsidR="000F0101" w:rsidRPr="00EE0ABE">
        <w:t>) – das entspricht der Angabe "2" im Flächenverzeichnis Spalte 4) - dürfen vom 01.12. bis einschließlich 15. 02. nicht gepflügt werden. Das Pflügen zwischen dem 16. Februar und dem Ablauf des 30. November ist nur bei einer unmittelbar folgenden Aussaat zulässig. Spätester Zeitpunkt der Aussaat ist der 30. November. Vor der Aussaat von Reihenkulturen mit einem Reihenabstand von 45 Zentimetern und mehr ist das Pflügen verboten.</w:t>
      </w:r>
      <w:r w:rsidR="00651816" w:rsidRPr="00EE0ABE">
        <w:t xml:space="preserve"> </w:t>
      </w:r>
      <w:r w:rsidR="009833B5" w:rsidRPr="00EE0ABE">
        <w:t xml:space="preserve">Ausnahme: Ökologisch wirtschaftende Betriebe können beim Anbau früher Sommerkulturen (ohne Reihenkulturen) auf Ackerflächen der Erosionsgefährdung Kwasser1 und KWasser2 eine "raue Winterfurche" nutzen. Zudem dürfen diese Betriebe unmittelbar vor dem Anbau von Reihen-Sommerkulturen auf erosionsgefährdeten Ackerflächen pflügen, wenn zuvor eine Winterzwischenfrucht angebaut wurde. </w:t>
      </w:r>
      <w:r w:rsidR="001448D5" w:rsidRPr="00EE0ABE">
        <w:t xml:space="preserve">Weitere Informationen zur </w:t>
      </w:r>
      <w:hyperlink r:id="rId38" w:anchor="gloez5" w:history="1">
        <w:r w:rsidR="001448D5" w:rsidRPr="00EE0ABE">
          <w:rPr>
            <w:rStyle w:val="Hyperlink"/>
          </w:rPr>
          <w:t>Begrenzung der Bodenerosion</w:t>
        </w:r>
      </w:hyperlink>
      <w:r w:rsidR="001448D5" w:rsidRPr="00EE0ABE">
        <w:t xml:space="preserve"> und </w:t>
      </w:r>
      <w:r w:rsidRPr="00EE0ABE">
        <w:t xml:space="preserve">bei Ihrer zuständigen Kreisstelle </w:t>
      </w:r>
      <w:hyperlink r:id="rId39" w:history="1">
        <w:r w:rsidR="003C7F9F" w:rsidRPr="00EE0ABE">
          <w:rPr>
            <w:rStyle w:val="Hyperlink"/>
            <w:color w:val="auto"/>
          </w:rPr>
          <w:t>Wegweiser Kreisstellen</w:t>
        </w:r>
      </w:hyperlink>
    </w:p>
    <w:p w14:paraId="208A8F2E" w14:textId="047222DA" w:rsidR="007C6114" w:rsidRPr="00EE0ABE" w:rsidRDefault="006B040D" w:rsidP="002125C1">
      <w:pPr>
        <w:pStyle w:val="Listenabsatz"/>
        <w:numPr>
          <w:ilvl w:val="0"/>
          <w:numId w:val="9"/>
        </w:numPr>
        <w:tabs>
          <w:tab w:val="left" w:pos="0"/>
          <w:tab w:val="left" w:pos="567"/>
        </w:tabs>
        <w:contextualSpacing w:val="0"/>
      </w:pPr>
      <w:r w:rsidRPr="00EE0ABE">
        <w:t>15.02</w:t>
      </w:r>
      <w:r w:rsidRPr="00EE0ABE">
        <w:rPr>
          <w:b/>
        </w:rPr>
        <w:t xml:space="preserve">. </w:t>
      </w:r>
      <w:r w:rsidR="007C6114" w:rsidRPr="00EE0ABE">
        <w:rPr>
          <w:b/>
        </w:rPr>
        <w:t>Jahresmeldung Sozialversicherung</w:t>
      </w:r>
      <w:r w:rsidR="00D96EA4" w:rsidRPr="00EE0ABE">
        <w:rPr>
          <w:b/>
        </w:rPr>
        <w:t xml:space="preserve">: </w:t>
      </w:r>
      <w:r w:rsidR="007C6114" w:rsidRPr="00EE0ABE">
        <w:t xml:space="preserve"> </w:t>
      </w:r>
      <w:r w:rsidR="00F6183D" w:rsidRPr="00EE0ABE">
        <w:t xml:space="preserve">Die </w:t>
      </w:r>
      <w:r w:rsidR="007C6114" w:rsidRPr="00EE0ABE">
        <w:t>Meldung des Bruttoentgelts des abgelaufenen Kalenderjahres für jeden über den Jah</w:t>
      </w:r>
      <w:r w:rsidR="00F6183D" w:rsidRPr="00EE0ABE">
        <w:t xml:space="preserve">reswechsel hinaus Beschäftigten ist an die zuständige </w:t>
      </w:r>
      <w:r w:rsidR="00D96EA4" w:rsidRPr="00EE0ABE">
        <w:t>Krankenkasse</w:t>
      </w:r>
      <w:r w:rsidR="00F6183D" w:rsidRPr="00EE0ABE">
        <w:t xml:space="preserve"> jährlich bis spätestens 15.02. abzugeben.</w:t>
      </w:r>
      <w:r w:rsidR="00D96EA4" w:rsidRPr="00EE0ABE">
        <w:br/>
      </w:r>
      <w:r w:rsidR="007C6114" w:rsidRPr="00EE0ABE">
        <w:t xml:space="preserve">Weitere Informationen zu Meldungen, Betriebsnummern &amp; Co der Sozialversicherung für Landwirtschaft, Forsten und Gartenbau, </w:t>
      </w:r>
      <w:hyperlink r:id="rId40" w:history="1">
        <w:r w:rsidR="007C6114" w:rsidRPr="00EE0ABE">
          <w:rPr>
            <w:rStyle w:val="Hyperlink"/>
            <w:color w:val="auto"/>
          </w:rPr>
          <w:t>SVLFG</w:t>
        </w:r>
      </w:hyperlink>
      <w:r w:rsidR="005B4E2F" w:rsidRPr="00EE0ABE">
        <w:t xml:space="preserve">; </w:t>
      </w:r>
      <w:hyperlink r:id="rId41" w:history="1">
        <w:r w:rsidR="005B4E2F" w:rsidRPr="00EE0ABE">
          <w:rPr>
            <w:rStyle w:val="Hyperlink"/>
            <w:color w:val="auto"/>
          </w:rPr>
          <w:t>Informationen der AOK zu Meldearten in der Sozialversicherung</w:t>
        </w:r>
      </w:hyperlink>
      <w:r w:rsidR="005B4E2F" w:rsidRPr="00EE0ABE">
        <w:t xml:space="preserve"> (mit Beispielen)</w:t>
      </w:r>
    </w:p>
    <w:p w14:paraId="7EE4E9D3" w14:textId="22EA23DB" w:rsidR="005E1925" w:rsidRPr="00EE0ABE" w:rsidRDefault="005E1925" w:rsidP="002125C1">
      <w:pPr>
        <w:pStyle w:val="Listenabsatz"/>
        <w:numPr>
          <w:ilvl w:val="0"/>
          <w:numId w:val="9"/>
        </w:numPr>
        <w:tabs>
          <w:tab w:val="left" w:pos="0"/>
          <w:tab w:val="left" w:pos="567"/>
        </w:tabs>
        <w:contextualSpacing w:val="0"/>
      </w:pPr>
      <w:r w:rsidRPr="00EE0ABE">
        <w:t xml:space="preserve">15.02.: </w:t>
      </w:r>
      <w:r w:rsidRPr="00EE0ABE">
        <w:rPr>
          <w:b/>
        </w:rPr>
        <w:t>Veröffentlichung</w:t>
      </w:r>
      <w:r w:rsidR="00232156" w:rsidRPr="00EE0ABE">
        <w:rPr>
          <w:b/>
        </w:rPr>
        <w:t xml:space="preserve"> der</w:t>
      </w:r>
      <w:r w:rsidRPr="00EE0ABE">
        <w:rPr>
          <w:b/>
        </w:rPr>
        <w:t xml:space="preserve"> bundesweite</w:t>
      </w:r>
      <w:r w:rsidR="003F7E3B" w:rsidRPr="00EE0ABE">
        <w:rPr>
          <w:b/>
        </w:rPr>
        <w:t>n</w:t>
      </w:r>
      <w:r w:rsidRPr="00EE0ABE">
        <w:rPr>
          <w:b/>
        </w:rPr>
        <w:t xml:space="preserve"> Kennzahlen</w:t>
      </w:r>
      <w:r w:rsidR="003F7E3B" w:rsidRPr="00EE0ABE">
        <w:t xml:space="preserve"> zur Therapiehäufigkeit (nur noch einmal im Jahr)</w:t>
      </w:r>
      <w:r w:rsidR="00232156" w:rsidRPr="00EE0ABE">
        <w:t xml:space="preserve"> </w:t>
      </w:r>
      <w:r w:rsidR="00323241" w:rsidRPr="00EE0ABE">
        <w:br/>
      </w:r>
      <w:hyperlink r:id="rId42" w:history="1">
        <w:r w:rsidR="003F7E3B" w:rsidRPr="00EE0ABE">
          <w:rPr>
            <w:rStyle w:val="Hyperlink"/>
          </w:rPr>
          <w:t>Weitere Informationen des BVL</w:t>
        </w:r>
      </w:hyperlink>
      <w:r w:rsidR="003F7E3B" w:rsidRPr="00EE0ABE">
        <w:t xml:space="preserve"> </w:t>
      </w:r>
      <w:r w:rsidR="00232156" w:rsidRPr="00EE0ABE">
        <w:t>(Bundesamt für Verbraucherschutz und Lebensmittelsicherheit)</w:t>
      </w:r>
    </w:p>
    <w:p w14:paraId="6A9FC97D" w14:textId="5523D290" w:rsidR="00A926B3" w:rsidRPr="00EE0ABE" w:rsidRDefault="006B040D" w:rsidP="002125C1">
      <w:pPr>
        <w:pStyle w:val="Listenabsatz"/>
        <w:numPr>
          <w:ilvl w:val="0"/>
          <w:numId w:val="9"/>
        </w:numPr>
        <w:tabs>
          <w:tab w:val="left" w:pos="0"/>
          <w:tab w:val="left" w:pos="567"/>
        </w:tabs>
        <w:contextualSpacing w:val="0"/>
      </w:pPr>
      <w:r w:rsidRPr="00EE0ABE">
        <w:t xml:space="preserve">16.02. </w:t>
      </w:r>
      <w:r w:rsidR="00D96EA4" w:rsidRPr="00EE0ABE">
        <w:rPr>
          <w:b/>
        </w:rPr>
        <w:t xml:space="preserve">Jahresmeldung </w:t>
      </w:r>
      <w:r w:rsidR="00A926B3" w:rsidRPr="00EE0ABE">
        <w:rPr>
          <w:b/>
        </w:rPr>
        <w:t xml:space="preserve">Unfallversicherung: </w:t>
      </w:r>
      <w:r w:rsidR="00F6183D" w:rsidRPr="00EE0ABE">
        <w:t xml:space="preserve">Zusätzlich zu den Meldungen zur Sozialversicherung müssen Arbeitgeber für jeden in der gesetzlichen Unfallversicherung pflichtversicherten Beschäftigten eine gesonderte UV-Jahresmeldung abgeben. </w:t>
      </w:r>
      <w:r w:rsidR="00F6183D" w:rsidRPr="00EE0ABE">
        <w:br/>
      </w:r>
      <w:r w:rsidR="00A926B3" w:rsidRPr="00EE0ABE">
        <w:t xml:space="preserve">Weitere Informationen zu Meldungen, Betriebsnummern &amp; Co der Sozialversicherung für </w:t>
      </w:r>
      <w:r w:rsidR="00A926B3" w:rsidRPr="00EE0ABE">
        <w:lastRenderedPageBreak/>
        <w:t xml:space="preserve">Landwirtschaft, Forsten und Gartenbau, </w:t>
      </w:r>
      <w:hyperlink r:id="rId43" w:history="1">
        <w:r w:rsidR="00A926B3" w:rsidRPr="00EE0ABE">
          <w:rPr>
            <w:rStyle w:val="Hyperlink"/>
            <w:color w:val="auto"/>
          </w:rPr>
          <w:t>SVLFG</w:t>
        </w:r>
      </w:hyperlink>
      <w:r w:rsidR="00A926B3" w:rsidRPr="00EE0ABE">
        <w:t xml:space="preserve"> (Informationen sind weiter unten auf der Seite zu finden.)</w:t>
      </w:r>
      <w:r w:rsidR="005B4E2F" w:rsidRPr="00EE0ABE">
        <w:t xml:space="preserve"> </w:t>
      </w:r>
      <w:hyperlink r:id="rId44" w:history="1">
        <w:r w:rsidR="005B4E2F" w:rsidRPr="00EE0ABE">
          <w:rPr>
            <w:rStyle w:val="Hyperlink"/>
            <w:color w:val="auto"/>
          </w:rPr>
          <w:t>Informationen der AOK zu Meldearten in der Sozialversicherung</w:t>
        </w:r>
      </w:hyperlink>
      <w:r w:rsidR="005B4E2F" w:rsidRPr="00EE0ABE">
        <w:t xml:space="preserve"> (mit Beispielen)</w:t>
      </w:r>
    </w:p>
    <w:p w14:paraId="716544AC" w14:textId="55F020D7" w:rsidR="00E721F0" w:rsidRPr="00EE0ABE" w:rsidRDefault="00E721F0" w:rsidP="00D32E6F">
      <w:pPr>
        <w:pStyle w:val="Listenabsatz"/>
        <w:numPr>
          <w:ilvl w:val="0"/>
          <w:numId w:val="9"/>
        </w:numPr>
        <w:tabs>
          <w:tab w:val="left" w:pos="0"/>
          <w:tab w:val="left" w:pos="567"/>
        </w:tabs>
        <w:contextualSpacing w:val="0"/>
      </w:pPr>
      <w:r w:rsidRPr="00EE0ABE">
        <w:t xml:space="preserve">28.02. </w:t>
      </w:r>
      <w:r w:rsidR="00F6183D" w:rsidRPr="00EE0ABE">
        <w:rPr>
          <w:b/>
        </w:rPr>
        <w:t>Elektronische Lohnsteuerbescheinigung</w:t>
      </w:r>
      <w:r w:rsidR="00F6183D" w:rsidRPr="00EE0ABE">
        <w:t xml:space="preserve">: </w:t>
      </w:r>
      <w:r w:rsidRPr="00EE0ABE">
        <w:t>Letzter Termin zur Erstellung einer elektronischen Lohnsteuerbescheinigung (des Vorjahres) für</w:t>
      </w:r>
      <w:r w:rsidR="005423EC" w:rsidRPr="00EE0ABE">
        <w:t xml:space="preserve"> das Finanzamt. D</w:t>
      </w:r>
      <w:r w:rsidR="008D3323" w:rsidRPr="00EE0ABE">
        <w:t>em Arbeitnehmer bzw. der Arbeitnehmerin</w:t>
      </w:r>
      <w:r w:rsidR="005423EC" w:rsidRPr="00EE0ABE">
        <w:t xml:space="preserve"> ist ein entsprechender Ausdruck der Lohnsteuerbescheinigung auszuhändigen oder in elektronischer Form bereitzustellen.</w:t>
      </w:r>
      <w:r w:rsidR="005423EC" w:rsidRPr="00EE0ABE">
        <w:br/>
      </w:r>
      <w:r w:rsidRPr="00EE0ABE">
        <w:t>Weitere Informationen bei Ihrer Steuerberatung oder Lohnbuchstelle</w:t>
      </w:r>
    </w:p>
    <w:p w14:paraId="7F2B8C71" w14:textId="70B9B986" w:rsidR="00E721F0" w:rsidRPr="00EE0ABE" w:rsidRDefault="00E721F0" w:rsidP="0084608C">
      <w:pPr>
        <w:pStyle w:val="Listenabsatz"/>
        <w:numPr>
          <w:ilvl w:val="0"/>
          <w:numId w:val="10"/>
        </w:numPr>
        <w:tabs>
          <w:tab w:val="left" w:pos="0"/>
          <w:tab w:val="left" w:pos="567"/>
        </w:tabs>
        <w:ind w:left="357" w:hanging="357"/>
        <w:contextualSpacing w:val="0"/>
        <w:rPr>
          <w:rStyle w:val="Hyperlink"/>
          <w:color w:val="auto"/>
          <w:u w:val="none"/>
        </w:rPr>
      </w:pPr>
      <w:r w:rsidRPr="00EE0ABE">
        <w:t>28.02</w:t>
      </w:r>
      <w:r w:rsidR="008D3323" w:rsidRPr="00EE0ABE">
        <w:rPr>
          <w:b/>
        </w:rPr>
        <w:t>. Biogas/EEG-Anlagen</w:t>
      </w:r>
      <w:r w:rsidRPr="00EE0ABE">
        <w:rPr>
          <w:b/>
        </w:rPr>
        <w:t xml:space="preserve"> Meldungen an Netzbetreiber</w:t>
      </w:r>
      <w:r w:rsidRPr="00EE0ABE">
        <w:t>: Nachweise</w:t>
      </w:r>
      <w:r w:rsidR="008D3323" w:rsidRPr="00EE0ABE">
        <w:t xml:space="preserve"> </w:t>
      </w:r>
      <w:r w:rsidRPr="00EE0ABE">
        <w:t>mit den erforderlichen Daten zur Endabrechnung des Vorjahres (</w:t>
      </w:r>
      <w:r w:rsidR="008D3323" w:rsidRPr="00EE0ABE">
        <w:t xml:space="preserve">z. B. </w:t>
      </w:r>
      <w:r w:rsidRPr="00EE0ABE">
        <w:t xml:space="preserve">Einsatzstofftagebuch, Umweltgutachten, Nutzwärmemenge) </w:t>
      </w:r>
      <w:r w:rsidR="008D3323" w:rsidRPr="00EE0ABE">
        <w:t xml:space="preserve">sind </w:t>
      </w:r>
      <w:r w:rsidRPr="00EE0ABE">
        <w:t>bis</w:t>
      </w:r>
      <w:r w:rsidR="008D3323" w:rsidRPr="00EE0ABE">
        <w:t xml:space="preserve"> zum</w:t>
      </w:r>
      <w:r w:rsidRPr="00EE0ABE">
        <w:t xml:space="preserve"> 28.02. des Folgejahres </w:t>
      </w:r>
      <w:r w:rsidR="008D3323" w:rsidRPr="00EE0ABE">
        <w:t xml:space="preserve">an den Netzbetreiber zu übermitteln. </w:t>
      </w:r>
      <w:r w:rsidR="008D3323" w:rsidRPr="00EE0ABE">
        <w:br/>
      </w:r>
      <w:r w:rsidRPr="00EE0ABE">
        <w:t>Weitere Information</w:t>
      </w:r>
      <w:r w:rsidR="00785AA6" w:rsidRPr="00EE0ABE">
        <w:t xml:space="preserve">en bei Ihrem Netzbetreiber, </w:t>
      </w:r>
      <w:r w:rsidRPr="00EE0ABE">
        <w:t>Umweltgutachter</w:t>
      </w:r>
      <w:r w:rsidR="00785AA6" w:rsidRPr="00EE0ABE">
        <w:t xml:space="preserve"> oder Ihrer </w:t>
      </w:r>
      <w:hyperlink r:id="rId45" w:history="1">
        <w:r w:rsidR="00785AA6" w:rsidRPr="00EE0ABE">
          <w:rPr>
            <w:rStyle w:val="Hyperlink"/>
            <w:color w:val="auto"/>
          </w:rPr>
          <w:t>L</w:t>
        </w:r>
        <w:r w:rsidR="00D8603C" w:rsidRPr="00EE0ABE">
          <w:rPr>
            <w:rStyle w:val="Hyperlink"/>
            <w:color w:val="auto"/>
          </w:rPr>
          <w:t>W</w:t>
        </w:r>
        <w:r w:rsidR="00785AA6" w:rsidRPr="00EE0ABE">
          <w:rPr>
            <w:rStyle w:val="Hyperlink"/>
            <w:color w:val="auto"/>
          </w:rPr>
          <w:t>K-Beratung Biogas</w:t>
        </w:r>
      </w:hyperlink>
      <w:r w:rsidR="00155B82" w:rsidRPr="00EE0ABE">
        <w:rPr>
          <w:rStyle w:val="Hyperlink"/>
          <w:color w:val="auto"/>
        </w:rPr>
        <w:t xml:space="preserve"> </w:t>
      </w:r>
    </w:p>
    <w:p w14:paraId="29188CB0" w14:textId="77777777" w:rsidR="00CF5692" w:rsidRDefault="00CF5692" w:rsidP="0084608C">
      <w:pPr>
        <w:pStyle w:val="berschrift1"/>
      </w:pPr>
      <w:bookmarkStart w:id="6" w:name="_Toc124856728"/>
      <w:bookmarkStart w:id="7" w:name="_Toc218611786"/>
    </w:p>
    <w:p w14:paraId="0AF9A321" w14:textId="3B1B805F" w:rsidR="00E40633" w:rsidRPr="00EE0ABE" w:rsidRDefault="001141C9" w:rsidP="0084608C">
      <w:pPr>
        <w:pStyle w:val="berschrift1"/>
      </w:pPr>
      <w:r w:rsidRPr="00EE0ABE">
        <w:t>März:</w:t>
      </w:r>
      <w:bookmarkEnd w:id="6"/>
      <w:bookmarkEnd w:id="7"/>
      <w:r w:rsidRPr="00EE0ABE">
        <w:t xml:space="preserve"> </w:t>
      </w:r>
    </w:p>
    <w:p w14:paraId="61AA2B76" w14:textId="77777777" w:rsidR="00C97372" w:rsidRPr="00C97372" w:rsidRDefault="005D0C46" w:rsidP="00C07440">
      <w:pPr>
        <w:pStyle w:val="Listenabsatz"/>
        <w:numPr>
          <w:ilvl w:val="0"/>
          <w:numId w:val="27"/>
        </w:numPr>
        <w:contextualSpacing w:val="0"/>
        <w:rPr>
          <w:rStyle w:val="Hyperlink"/>
          <w:color w:val="auto"/>
          <w:u w:val="none"/>
        </w:rPr>
      </w:pPr>
      <w:r w:rsidRPr="00EE0ABE">
        <w:t xml:space="preserve">01.03. – 30.09. </w:t>
      </w:r>
      <w:r w:rsidRPr="00C97372">
        <w:rPr>
          <w:b/>
        </w:rPr>
        <w:t>Schnittverbot für Landschaftselemente:</w:t>
      </w:r>
      <w:r w:rsidR="009907C5" w:rsidRPr="00EE0ABE">
        <w:t xml:space="preserve"> Hecken und Knicks, Bäume in Baumreihen, Feldgehölze und Einzelbäume dürfen in der Zeit vom 01.03. bis 30.09. nicht geschnitten, auf den Stock gesetzt oder beseitigt werden. Rechtsgrundlagen sind das Bundesnaturschutzgesetz § 39 (5) und </w:t>
      </w:r>
      <w:proofErr w:type="spellStart"/>
      <w:r w:rsidR="009907C5" w:rsidRPr="00EE0ABE">
        <w:t>GAPKondV</w:t>
      </w:r>
      <w:proofErr w:type="spellEnd"/>
      <w:r w:rsidR="009907C5" w:rsidRPr="00EE0ABE">
        <w:t xml:space="preserve">, § 23, Abs. 3- Konditionalitäten. Zulässig sind jedoch schonende Form- und Pflegeschnitte zur Beseitigung des Zuwachses der Pflanzen. Es gilt zudem ein generelles Beseitigungsverbot. </w:t>
      </w:r>
      <w:r w:rsidRPr="00EE0ABE">
        <w:t xml:space="preserve">Weitere Informationen: </w:t>
      </w:r>
      <w:hyperlink r:id="rId46" w:history="1">
        <w:r w:rsidR="00785AA6" w:rsidRPr="00C97372">
          <w:rPr>
            <w:rStyle w:val="Hyperlink"/>
            <w:color w:val="auto"/>
          </w:rPr>
          <w:t>Wegweiser Kreisstellen</w:t>
        </w:r>
      </w:hyperlink>
      <w:r w:rsidR="00C97372">
        <w:rPr>
          <w:rStyle w:val="Hyperlink"/>
          <w:color w:val="auto"/>
        </w:rPr>
        <w:t xml:space="preserve"> </w:t>
      </w:r>
    </w:p>
    <w:p w14:paraId="58BBC497" w14:textId="4D150B6A" w:rsidR="001C1018" w:rsidRPr="00EE0ABE" w:rsidRDefault="00F962F2" w:rsidP="00C07440">
      <w:pPr>
        <w:pStyle w:val="Listenabsatz"/>
        <w:numPr>
          <w:ilvl w:val="0"/>
          <w:numId w:val="27"/>
        </w:numPr>
        <w:contextualSpacing w:val="0"/>
      </w:pPr>
      <w:r w:rsidRPr="00EE0ABE">
        <w:t xml:space="preserve">01.03. </w:t>
      </w:r>
      <w:r w:rsidRPr="00C97372">
        <w:rPr>
          <w:b/>
        </w:rPr>
        <w:t>Pflugverbot bei Winderosionsgefahr</w:t>
      </w:r>
      <w:r w:rsidRPr="00EE0ABE">
        <w:t xml:space="preserve">: </w:t>
      </w:r>
      <w:r w:rsidR="001C1018" w:rsidRPr="00EE0ABE">
        <w:t xml:space="preserve">Ackerflächen mit Winderosionsgefährdungsklasse </w:t>
      </w:r>
      <w:proofErr w:type="spellStart"/>
      <w:r w:rsidR="001C1018" w:rsidRPr="00EE0ABE">
        <w:t>K</w:t>
      </w:r>
      <w:r w:rsidR="001C1018" w:rsidRPr="00C97372">
        <w:rPr>
          <w:vertAlign w:val="subscript"/>
        </w:rPr>
        <w:t>Wind</w:t>
      </w:r>
      <w:proofErr w:type="spellEnd"/>
      <w:r w:rsidR="001C1018" w:rsidRPr="00C97372">
        <w:rPr>
          <w:vertAlign w:val="subscript"/>
        </w:rPr>
        <w:t xml:space="preserve"> </w:t>
      </w:r>
      <w:r w:rsidR="001C1018" w:rsidRPr="00EE0ABE">
        <w:t xml:space="preserve">dürfen nur bei Aussaat vor dem 01.03. gepflügt werden. Ab dem 01.03. darf, außer bei Reihenkulturen, nur bei unmittelbar folgender Aussaat gepflügt werden. Gilt, wenn im Flächenverzeichnis in der Spalte "Erosionsgefährdung Wind" eine „1“ enthalten ist. Das Verbot des Pflügens bei Reihenkulturen gilt nicht, wenn </w:t>
      </w:r>
    </w:p>
    <w:p w14:paraId="3671C3FA" w14:textId="77777777" w:rsidR="001C1018" w:rsidRPr="00EE0ABE" w:rsidRDefault="001C1018" w:rsidP="00E32A80">
      <w:pPr>
        <w:pStyle w:val="Listenabsatz"/>
        <w:numPr>
          <w:ilvl w:val="0"/>
          <w:numId w:val="36"/>
        </w:numPr>
        <w:tabs>
          <w:tab w:val="left" w:pos="0"/>
          <w:tab w:val="left" w:pos="567"/>
        </w:tabs>
        <w:spacing w:before="0"/>
        <w:contextualSpacing w:val="0"/>
      </w:pPr>
      <w:r w:rsidRPr="00EE0ABE">
        <w:t>Grünstreifen vor dem 01.10. quer zur Hauptwindrichtung im Abstand von höchstens 100 Metern zueinander und in einer Breite von jeweils mindestens 2,5 Metern eingesät werden</w:t>
      </w:r>
    </w:p>
    <w:p w14:paraId="45780F9B" w14:textId="36B4596D" w:rsidR="001C1018" w:rsidRPr="00EE0ABE" w:rsidRDefault="001C1018" w:rsidP="00E32A80">
      <w:pPr>
        <w:pStyle w:val="Listenabsatz"/>
        <w:numPr>
          <w:ilvl w:val="0"/>
          <w:numId w:val="36"/>
        </w:numPr>
        <w:tabs>
          <w:tab w:val="left" w:pos="0"/>
          <w:tab w:val="left" w:pos="567"/>
        </w:tabs>
        <w:spacing w:before="0"/>
        <w:contextualSpacing w:val="0"/>
      </w:pPr>
      <w:r w:rsidRPr="00EE0ABE">
        <w:t>Ein Agroforstsystem gemäß § 4, Abs. 2, Nr. 1 der GAP-Direktzahlungen-Verordnung mit den Gehölzstreifen quer zur Hauptwindrichtung angelegt wird</w:t>
      </w:r>
    </w:p>
    <w:p w14:paraId="29FB9995" w14:textId="77777777" w:rsidR="001C1018" w:rsidRPr="00EE0ABE" w:rsidRDefault="001C1018" w:rsidP="00E32A80">
      <w:pPr>
        <w:pStyle w:val="Listenabsatz"/>
        <w:numPr>
          <w:ilvl w:val="0"/>
          <w:numId w:val="36"/>
        </w:numPr>
        <w:tabs>
          <w:tab w:val="left" w:pos="0"/>
          <w:tab w:val="left" w:pos="567"/>
        </w:tabs>
        <w:spacing w:before="0"/>
        <w:contextualSpacing w:val="0"/>
      </w:pPr>
      <w:r w:rsidRPr="00EE0ABE">
        <w:t>Im Fall des Anbaus von Kulturen in Dämmen die Dämme quer zur Hauptwindrichtung angelegt werden</w:t>
      </w:r>
    </w:p>
    <w:p w14:paraId="282D7D75" w14:textId="77777777" w:rsidR="00C97049" w:rsidRPr="00EE0ABE" w:rsidRDefault="001C1018" w:rsidP="00E32A80">
      <w:pPr>
        <w:pStyle w:val="Listenabsatz"/>
        <w:numPr>
          <w:ilvl w:val="0"/>
          <w:numId w:val="36"/>
        </w:numPr>
        <w:tabs>
          <w:tab w:val="left" w:pos="0"/>
          <w:tab w:val="left" w:pos="567"/>
        </w:tabs>
        <w:spacing w:before="0"/>
        <w:contextualSpacing w:val="0"/>
        <w:rPr>
          <w:u w:val="single"/>
        </w:rPr>
      </w:pPr>
      <w:r w:rsidRPr="00EE0ABE">
        <w:t>Unmittelbar nach dem Pflügen Jungpflanzen gesetzt werden</w:t>
      </w:r>
      <w:r w:rsidR="00C97049" w:rsidRPr="00EE0ABE">
        <w:t xml:space="preserve"> </w:t>
      </w:r>
    </w:p>
    <w:p w14:paraId="59DA6836" w14:textId="1DBB80F4" w:rsidR="00204450" w:rsidRPr="00EE0ABE" w:rsidRDefault="00266DA8" w:rsidP="00E32A80">
      <w:pPr>
        <w:tabs>
          <w:tab w:val="left" w:pos="0"/>
          <w:tab w:val="left" w:pos="567"/>
        </w:tabs>
        <w:spacing w:before="0"/>
        <w:ind w:left="0" w:firstLine="0"/>
        <w:rPr>
          <w:rStyle w:val="Hyperlink"/>
          <w:color w:val="auto"/>
        </w:rPr>
      </w:pPr>
      <w:r w:rsidRPr="00EE0ABE">
        <w:t>Weitere Informationen</w:t>
      </w:r>
      <w:r w:rsidR="001448D5" w:rsidRPr="00EE0ABE">
        <w:t xml:space="preserve"> zur </w:t>
      </w:r>
      <w:hyperlink r:id="rId47" w:anchor="gloez5" w:history="1">
        <w:r w:rsidR="001448D5" w:rsidRPr="00EE0ABE">
          <w:rPr>
            <w:rStyle w:val="Hyperlink"/>
          </w:rPr>
          <w:t>Begrenzung der Bodenerosion</w:t>
        </w:r>
      </w:hyperlink>
      <w:r w:rsidR="001448D5" w:rsidRPr="00EE0ABE">
        <w:t xml:space="preserve"> und bei Ihrer Kreisstelle:</w:t>
      </w:r>
      <w:r w:rsidRPr="00EE0ABE">
        <w:t xml:space="preserve"> </w:t>
      </w:r>
      <w:hyperlink r:id="rId48" w:history="1">
        <w:r w:rsidR="00785AA6" w:rsidRPr="00EE0ABE">
          <w:rPr>
            <w:rStyle w:val="Hyperlink"/>
            <w:color w:val="auto"/>
          </w:rPr>
          <w:t>Wegweiser Kreisstellen</w:t>
        </w:r>
      </w:hyperlink>
    </w:p>
    <w:p w14:paraId="3189E2D4" w14:textId="63CC512F" w:rsidR="003F792F" w:rsidRPr="00EE0ABE" w:rsidRDefault="00754789" w:rsidP="00E32A80">
      <w:pPr>
        <w:pStyle w:val="Listenabsatz"/>
        <w:numPr>
          <w:ilvl w:val="0"/>
          <w:numId w:val="27"/>
        </w:numPr>
      </w:pPr>
      <w:r w:rsidRPr="00EE0ABE">
        <w:t xml:space="preserve">01.03 </w:t>
      </w:r>
      <w:r w:rsidR="00471F01" w:rsidRPr="00EE0ABE">
        <w:rPr>
          <w:b/>
        </w:rPr>
        <w:t>Vergleich b</w:t>
      </w:r>
      <w:r w:rsidR="00565D1C" w:rsidRPr="00EE0ABE">
        <w:rPr>
          <w:b/>
        </w:rPr>
        <w:t>etriebliche Therapiehäufigkeit:</w:t>
      </w:r>
      <w:r w:rsidR="00565D1C" w:rsidRPr="00EE0ABE">
        <w:t xml:space="preserve"> </w:t>
      </w:r>
      <w:r w:rsidR="00AE73AC" w:rsidRPr="00EE0ABE">
        <w:t>Bis zum 01.03. muss der Vergleich der betrieblichen Therapiehäufigkeit</w:t>
      </w:r>
      <w:r w:rsidR="00BF5674" w:rsidRPr="00EE0ABE">
        <w:t xml:space="preserve"> im vorangegangenen Kalenderhalbjahr</w:t>
      </w:r>
      <w:r w:rsidR="00AE73AC" w:rsidRPr="00EE0ABE">
        <w:t xml:space="preserve"> mit den bundesweiten Kennzahlen vom 15.02. erfolgt und schriftlich dokumentiert sein. </w:t>
      </w:r>
      <w:r w:rsidR="00AE73AC" w:rsidRPr="00EE0ABE">
        <w:br/>
      </w:r>
      <w:r w:rsidR="006134A6" w:rsidRPr="00EE0ABE">
        <w:lastRenderedPageBreak/>
        <w:t xml:space="preserve">- </w:t>
      </w:r>
      <w:r w:rsidR="00AE73AC" w:rsidRPr="00EE0ABE">
        <w:t>b</w:t>
      </w:r>
      <w:r w:rsidR="003E7582" w:rsidRPr="00EE0ABE">
        <w:t>ei Überschreitung der Kennzahl 1: zusammen mit Tierarzt Gründe für Überschreitung und mögliche Verringerung der Behandlung mit Antibiotika überprüfen</w:t>
      </w:r>
      <w:r w:rsidR="00F566B3" w:rsidRPr="00EE0ABE">
        <w:t>,</w:t>
      </w:r>
      <w:r w:rsidR="00F566B3" w:rsidRPr="00EE0ABE">
        <w:br/>
      </w:r>
      <w:r w:rsidR="006134A6" w:rsidRPr="00EE0ABE">
        <w:t xml:space="preserve">- </w:t>
      </w:r>
      <w:r w:rsidR="003E7582" w:rsidRPr="00EE0ABE">
        <w:t xml:space="preserve">bei Überschreitung der Kennzahl 2: Maßnahmenplan </w:t>
      </w:r>
      <w:r w:rsidR="008B051C" w:rsidRPr="00EE0ABE">
        <w:t xml:space="preserve">bis </w:t>
      </w:r>
      <w:r w:rsidR="00323241" w:rsidRPr="00EE0ABE">
        <w:t>01.04</w:t>
      </w:r>
      <w:r w:rsidR="008B051C" w:rsidRPr="00EE0ABE">
        <w:t xml:space="preserve">. </w:t>
      </w:r>
      <w:r w:rsidR="00D7515E" w:rsidRPr="00EE0ABE">
        <w:t xml:space="preserve">bei </w:t>
      </w:r>
      <w:r w:rsidR="003E7582" w:rsidRPr="00EE0ABE">
        <w:t>zuständige</w:t>
      </w:r>
      <w:r w:rsidR="006C7339" w:rsidRPr="00EE0ABE">
        <w:t>r</w:t>
      </w:r>
      <w:r w:rsidR="003E7582" w:rsidRPr="00EE0ABE">
        <w:t xml:space="preserve"> </w:t>
      </w:r>
      <w:r w:rsidR="008B051C" w:rsidRPr="00EE0ABE">
        <w:t>Kreisordnungsbehörde</w:t>
      </w:r>
      <w:r w:rsidR="003E7582" w:rsidRPr="00EE0ABE">
        <w:t xml:space="preserve"> </w:t>
      </w:r>
      <w:r w:rsidR="00A97AA9" w:rsidRPr="00EE0ABE">
        <w:t xml:space="preserve">vorlegen. </w:t>
      </w:r>
      <w:r w:rsidR="003F792F" w:rsidRPr="00EE0ABE">
        <w:t xml:space="preserve">Bitte wenden Sie sich bei Fragen zum TAMG (Tierarzneimittelgesetz) an </w:t>
      </w:r>
      <w:r w:rsidR="00323241" w:rsidRPr="00EE0ABE">
        <w:t>Ihre zuständige Kreisordnungsbehörde</w:t>
      </w:r>
      <w:r w:rsidR="003F792F" w:rsidRPr="00EE0ABE">
        <w:t>.</w:t>
      </w:r>
      <w:r w:rsidR="00232156" w:rsidRPr="00EE0ABE">
        <w:br/>
      </w:r>
      <w:hyperlink r:id="rId49" w:history="1">
        <w:r w:rsidR="00232156" w:rsidRPr="00EE0ABE">
          <w:rPr>
            <w:rStyle w:val="Hyperlink"/>
            <w:color w:val="auto"/>
          </w:rPr>
          <w:t>Weitere Informationen des BVL</w:t>
        </w:r>
      </w:hyperlink>
      <w:r w:rsidR="00232156" w:rsidRPr="00EE0ABE">
        <w:t xml:space="preserve"> (Bundesamt für Verbraucherschutz und Lebensmittelsicherheit)</w:t>
      </w:r>
      <w:r w:rsidR="001433D3" w:rsidRPr="00EE0ABE">
        <w:t xml:space="preserve"> und </w:t>
      </w:r>
      <w:hyperlink r:id="rId50" w:history="1">
        <w:r w:rsidR="001433D3" w:rsidRPr="00EE0ABE">
          <w:rPr>
            <w:rStyle w:val="Hyperlink"/>
            <w:color w:val="auto"/>
          </w:rPr>
          <w:t>Info TAM-Datenbank mit Zeitstrahl</w:t>
        </w:r>
      </w:hyperlink>
      <w:r w:rsidR="001433D3" w:rsidRPr="00EE0ABE">
        <w:t xml:space="preserve"> </w:t>
      </w:r>
    </w:p>
    <w:p w14:paraId="288BA446" w14:textId="456F143F" w:rsidR="00233D61" w:rsidRPr="00EE0ABE" w:rsidRDefault="00B37F57" w:rsidP="00E32A80">
      <w:pPr>
        <w:pStyle w:val="Listenabsatz"/>
        <w:numPr>
          <w:ilvl w:val="0"/>
          <w:numId w:val="27"/>
        </w:numPr>
        <w:tabs>
          <w:tab w:val="left" w:pos="0"/>
          <w:tab w:val="left" w:pos="567"/>
        </w:tabs>
        <w:contextualSpacing w:val="0"/>
      </w:pPr>
      <w:r w:rsidRPr="00B37F57">
        <w:t>15.</w:t>
      </w:r>
      <w:r w:rsidR="0084326A" w:rsidRPr="00B37F57">
        <w:t xml:space="preserve">03. </w:t>
      </w:r>
      <w:r w:rsidR="00651816" w:rsidRPr="00C97372">
        <w:rPr>
          <w:b/>
          <w:bCs/>
        </w:rPr>
        <w:t>Beginn des</w:t>
      </w:r>
      <w:r w:rsidR="00651816" w:rsidRPr="00EE0ABE">
        <w:t xml:space="preserve"> </w:t>
      </w:r>
      <w:r w:rsidR="00651816" w:rsidRPr="00EE0ABE">
        <w:rPr>
          <w:b/>
        </w:rPr>
        <w:t>Antragsverfahren</w:t>
      </w:r>
      <w:r w:rsidR="00651816" w:rsidRPr="00EE0ABE">
        <w:t xml:space="preserve">s, ab diesem Termin ist das ELAN-Programm produktiv geschaltet und die Anträge können elektronisch eingereicht werden. </w:t>
      </w:r>
      <w:r w:rsidR="00785AA6" w:rsidRPr="00EE0ABE">
        <w:t xml:space="preserve">Weitere Informationen bei Ihrer Kreisstelle </w:t>
      </w:r>
      <w:hyperlink r:id="rId51" w:history="1">
        <w:r w:rsidR="00785AA6" w:rsidRPr="00EE0ABE">
          <w:rPr>
            <w:rStyle w:val="Hyperlink"/>
            <w:color w:val="auto"/>
          </w:rPr>
          <w:t>Wegweiser Kreisstellen</w:t>
        </w:r>
      </w:hyperlink>
    </w:p>
    <w:p w14:paraId="2533A36D" w14:textId="2A439106" w:rsidR="006B769F" w:rsidRPr="00EE0ABE" w:rsidRDefault="00FC3EAF" w:rsidP="00E32A80">
      <w:pPr>
        <w:pStyle w:val="Listenabsatz"/>
        <w:numPr>
          <w:ilvl w:val="0"/>
          <w:numId w:val="26"/>
        </w:numPr>
        <w:tabs>
          <w:tab w:val="left" w:pos="0"/>
          <w:tab w:val="left" w:pos="567"/>
        </w:tabs>
        <w:contextualSpacing w:val="0"/>
      </w:pPr>
      <w:r w:rsidRPr="00EE0ABE">
        <w:t>31.03</w:t>
      </w:r>
      <w:r w:rsidRPr="00EE0ABE">
        <w:rPr>
          <w:b/>
        </w:rPr>
        <w:t xml:space="preserve">. </w:t>
      </w:r>
      <w:r w:rsidR="00A40C19" w:rsidRPr="00EE0ABE">
        <w:rPr>
          <w:b/>
        </w:rPr>
        <w:t>Jährlicher betrieblicher Düngebedarf:</w:t>
      </w:r>
      <w:r w:rsidR="00A40C19" w:rsidRPr="00EE0ABE">
        <w:t xml:space="preserve"> </w:t>
      </w:r>
      <w:r w:rsidRPr="00EE0ABE">
        <w:t xml:space="preserve">Zusammenfassung der Düngebedarfsermittlungen (DBE) </w:t>
      </w:r>
      <w:r w:rsidR="00F40C2A" w:rsidRPr="00EE0ABE">
        <w:t xml:space="preserve">für </w:t>
      </w:r>
      <w:r w:rsidRPr="00EE0ABE">
        <w:t>N und P</w:t>
      </w:r>
      <w:r w:rsidRPr="00EE0ABE">
        <w:rPr>
          <w:vertAlign w:val="subscript"/>
        </w:rPr>
        <w:t>2</w:t>
      </w:r>
      <w:r w:rsidRPr="00EE0ABE">
        <w:t>O</w:t>
      </w:r>
      <w:r w:rsidRPr="00EE0ABE">
        <w:rPr>
          <w:vertAlign w:val="subscript"/>
        </w:rPr>
        <w:t>5</w:t>
      </w:r>
      <w:r w:rsidRPr="00EE0ABE">
        <w:t xml:space="preserve"> aus dem Vorjahr (Kalenderjahr</w:t>
      </w:r>
      <w:r w:rsidR="00A970A2" w:rsidRPr="00EE0ABE">
        <w:t xml:space="preserve"> 202</w:t>
      </w:r>
      <w:r w:rsidR="00180947" w:rsidRPr="00EE0ABE">
        <w:t>5</w:t>
      </w:r>
      <w:r w:rsidRPr="00EE0ABE">
        <w:t>, Wirtschaftsjahr 202</w:t>
      </w:r>
      <w:r w:rsidR="00180947" w:rsidRPr="00EE0ABE">
        <w:t>4</w:t>
      </w:r>
      <w:r w:rsidRPr="00EE0ABE">
        <w:t>/202</w:t>
      </w:r>
      <w:r w:rsidR="00180947" w:rsidRPr="00EE0ABE">
        <w:t>5</w:t>
      </w:r>
      <w:r w:rsidRPr="00EE0ABE">
        <w:t>) zu einem N- und P</w:t>
      </w:r>
      <w:r w:rsidRPr="00EE0ABE">
        <w:rPr>
          <w:vertAlign w:val="subscript"/>
        </w:rPr>
        <w:t>2</w:t>
      </w:r>
      <w:r w:rsidR="00233D61" w:rsidRPr="00EE0ABE">
        <w:t>O</w:t>
      </w:r>
      <w:r w:rsidR="00233D61" w:rsidRPr="00EE0ABE">
        <w:rPr>
          <w:vertAlign w:val="subscript"/>
        </w:rPr>
        <w:t>5</w:t>
      </w:r>
      <w:r w:rsidR="00233D61" w:rsidRPr="00EE0ABE">
        <w:t>-Gesamtdüngebedarf</w:t>
      </w:r>
      <w:r w:rsidR="00F40C2A" w:rsidRPr="00EE0ABE">
        <w:t>.</w:t>
      </w:r>
      <w:r w:rsidRPr="00EE0ABE">
        <w:t xml:space="preserve"> </w:t>
      </w:r>
      <w:r w:rsidR="007F0A44" w:rsidRPr="00EE0ABE">
        <w:br/>
        <w:t xml:space="preserve">Weitere Informationen: </w:t>
      </w:r>
      <w:hyperlink r:id="rId52" w:history="1">
        <w:r w:rsidR="00D85E57" w:rsidRPr="00EE0ABE">
          <w:rPr>
            <w:rStyle w:val="Hyperlink"/>
            <w:color w:val="auto"/>
          </w:rPr>
          <w:t>Erläuterungen zur Düngeverordnung</w:t>
        </w:r>
      </w:hyperlink>
    </w:p>
    <w:p w14:paraId="67669177" w14:textId="1ECDAFA5" w:rsidR="00F40C2A" w:rsidRPr="00CF5692" w:rsidRDefault="00F40C2A" w:rsidP="00E32A80">
      <w:pPr>
        <w:pStyle w:val="Listenabsatz"/>
        <w:numPr>
          <w:ilvl w:val="0"/>
          <w:numId w:val="25"/>
        </w:numPr>
        <w:tabs>
          <w:tab w:val="left" w:pos="0"/>
          <w:tab w:val="left" w:pos="567"/>
        </w:tabs>
        <w:contextualSpacing w:val="0"/>
        <w:rPr>
          <w:rStyle w:val="Hyperlink"/>
          <w:color w:val="auto"/>
          <w:u w:val="none"/>
        </w:rPr>
      </w:pPr>
      <w:r w:rsidRPr="00EE0ABE">
        <w:t>31.03.</w:t>
      </w:r>
      <w:r w:rsidRPr="00EE0ABE">
        <w:rPr>
          <w:b/>
        </w:rPr>
        <w:t xml:space="preserve"> Jährlicher </w:t>
      </w:r>
      <w:r w:rsidR="00905D35" w:rsidRPr="00EE0ABE">
        <w:rPr>
          <w:b/>
        </w:rPr>
        <w:t>betrieblicher Nährstoffeinsatz:</w:t>
      </w:r>
      <w:r w:rsidRPr="00EE0ABE">
        <w:rPr>
          <w:b/>
        </w:rPr>
        <w:t xml:space="preserve"> </w:t>
      </w:r>
      <w:r w:rsidRPr="00EE0ABE">
        <w:t>Die im Düngejahr aufgebrachten Nährstoffmengen an N und P</w:t>
      </w:r>
      <w:r w:rsidRPr="00EE0ABE">
        <w:rPr>
          <w:vertAlign w:val="subscript"/>
        </w:rPr>
        <w:t>2</w:t>
      </w:r>
      <w:r w:rsidRPr="00EE0ABE">
        <w:t>O</w:t>
      </w:r>
      <w:r w:rsidRPr="00EE0ABE">
        <w:rPr>
          <w:vertAlign w:val="subscript"/>
        </w:rPr>
        <w:t>5</w:t>
      </w:r>
      <w:r w:rsidRPr="00EE0ABE">
        <w:t xml:space="preserve"> sind bis zum 31.03. des der Aufbringung folgenden Kalenderjahres zu einer jährlichen betrieblichen Gesamtsumme des Nährs</w:t>
      </w:r>
      <w:r w:rsidR="006B769F" w:rsidRPr="00EE0ABE">
        <w:t xml:space="preserve">toffeinsatzes </w:t>
      </w:r>
      <w:r w:rsidR="00AB5C2C" w:rsidRPr="00EE0ABE">
        <w:t>für das Kalenderjahr 202</w:t>
      </w:r>
      <w:r w:rsidR="00180947" w:rsidRPr="00EE0ABE">
        <w:t>5</w:t>
      </w:r>
      <w:r w:rsidR="00AB5C2C" w:rsidRPr="00EE0ABE">
        <w:t xml:space="preserve"> bzw. Wirtschaftsjahr 202</w:t>
      </w:r>
      <w:r w:rsidR="00180947" w:rsidRPr="00EE0ABE">
        <w:t>4</w:t>
      </w:r>
      <w:r w:rsidR="00AB5C2C" w:rsidRPr="00EE0ABE">
        <w:t>/202</w:t>
      </w:r>
      <w:r w:rsidR="00180947" w:rsidRPr="00EE0ABE">
        <w:t>5</w:t>
      </w:r>
      <w:r w:rsidR="00AB5C2C" w:rsidRPr="00EE0ABE">
        <w:t xml:space="preserve"> </w:t>
      </w:r>
      <w:r w:rsidR="006B769F" w:rsidRPr="00EE0ABE">
        <w:t xml:space="preserve">zusammenzufassen (Düngeverordnung, </w:t>
      </w:r>
      <w:proofErr w:type="spellStart"/>
      <w:r w:rsidR="006B769F" w:rsidRPr="00EE0ABE">
        <w:t>DüV</w:t>
      </w:r>
      <w:proofErr w:type="spellEnd"/>
      <w:r w:rsidR="006B769F" w:rsidRPr="00EE0ABE">
        <w:t xml:space="preserve">). </w:t>
      </w:r>
      <w:r w:rsidR="00D05B3E" w:rsidRPr="00EE0ABE">
        <w:t>Gilt</w:t>
      </w:r>
      <w:r w:rsidRPr="00EE0ABE">
        <w:t xml:space="preserve"> für </w:t>
      </w:r>
      <w:r w:rsidR="00D05B3E" w:rsidRPr="00EE0ABE">
        <w:t>N</w:t>
      </w:r>
      <w:r w:rsidRPr="00EE0ABE">
        <w:t>icht-</w:t>
      </w:r>
      <w:r w:rsidR="00D05B3E" w:rsidRPr="00EE0ABE">
        <w:t>N</w:t>
      </w:r>
      <w:r w:rsidRPr="00EE0ABE">
        <w:t xml:space="preserve">itratbelastete Flächen und </w:t>
      </w:r>
      <w:r w:rsidR="00D05B3E" w:rsidRPr="00EE0ABE">
        <w:t>N</w:t>
      </w:r>
      <w:r w:rsidRPr="00EE0ABE">
        <w:t>itratbelastete Flächen.</w:t>
      </w:r>
      <w:r w:rsidR="0050214D" w:rsidRPr="00EE0ABE">
        <w:t xml:space="preserve"> Bei Weidehaltung Weidedokumentation nach Abschluss der Weidehaltung.</w:t>
      </w:r>
      <w:r w:rsidR="00A15467" w:rsidRPr="00EE0ABE">
        <w:br/>
      </w:r>
      <w:r w:rsidR="006B769F" w:rsidRPr="00EE0ABE">
        <w:t xml:space="preserve">Weitere Informationen: </w:t>
      </w:r>
      <w:hyperlink r:id="rId53" w:history="1">
        <w:r w:rsidR="006B769F" w:rsidRPr="00EE0ABE">
          <w:rPr>
            <w:rStyle w:val="Hyperlink"/>
            <w:color w:val="auto"/>
          </w:rPr>
          <w:t>Aufzeichnungspflicht und Anleitungen</w:t>
        </w:r>
      </w:hyperlink>
      <w:r w:rsidR="006B769F" w:rsidRPr="00EE0ABE">
        <w:t xml:space="preserve"> ; </w:t>
      </w:r>
      <w:hyperlink r:id="rId54" w:anchor="beratung" w:history="1">
        <w:r w:rsidR="006B769F" w:rsidRPr="00EE0ABE">
          <w:rPr>
            <w:rStyle w:val="Hyperlink"/>
            <w:color w:val="auto"/>
          </w:rPr>
          <w:t>Wegweiser Beratung</w:t>
        </w:r>
      </w:hyperlink>
      <w:r w:rsidR="00CF5692">
        <w:rPr>
          <w:rStyle w:val="Hyperlink"/>
          <w:color w:val="auto"/>
        </w:rPr>
        <w:t xml:space="preserve"> </w:t>
      </w:r>
    </w:p>
    <w:p w14:paraId="53D81133" w14:textId="67290921" w:rsidR="00CF5692" w:rsidRPr="00EE0ABE" w:rsidRDefault="0043254E" w:rsidP="0043254E">
      <w:pPr>
        <w:pStyle w:val="Listenabsatz"/>
        <w:numPr>
          <w:ilvl w:val="0"/>
          <w:numId w:val="25"/>
        </w:numPr>
        <w:tabs>
          <w:tab w:val="left" w:pos="0"/>
          <w:tab w:val="left" w:pos="567"/>
        </w:tabs>
        <w:contextualSpacing w:val="0"/>
      </w:pPr>
      <w:r>
        <w:t xml:space="preserve">31.03. </w:t>
      </w:r>
      <w:r w:rsidR="00CF5692" w:rsidRPr="0043254E">
        <w:rPr>
          <w:b/>
          <w:bCs/>
        </w:rPr>
        <w:t>Empfehlung:</w:t>
      </w:r>
      <w:r w:rsidR="00CF5692">
        <w:t xml:space="preserve"> Für weitere Aufzeichnungspflichten</w:t>
      </w:r>
      <w:r>
        <w:t xml:space="preserve">, </w:t>
      </w:r>
      <w:r w:rsidR="00267A55">
        <w:t xml:space="preserve">insbesondere </w:t>
      </w:r>
      <w:r>
        <w:t>mit dieser Frist</w:t>
      </w:r>
      <w:r w:rsidR="00267A55">
        <w:t>,</w:t>
      </w:r>
      <w:r w:rsidR="00B03721" w:rsidRPr="00B03721">
        <w:t xml:space="preserve"> </w:t>
      </w:r>
      <w:r w:rsidR="00B03721">
        <w:t>zum Beispiel zur Aufsummierung des betrieblichen Nährstoffanfalls,</w:t>
      </w:r>
      <w:r w:rsidR="00267A55">
        <w:t xml:space="preserve"> </w:t>
      </w:r>
      <w:r>
        <w:t xml:space="preserve">kontaktieren Sie bitte Ihren Ansprechpartner zum Düngemanagement bei der Landwirtschaftskammer NRW: </w:t>
      </w:r>
      <w:hyperlink r:id="rId55" w:anchor="beratung" w:history="1">
        <w:r w:rsidRPr="0043254E">
          <w:rPr>
            <w:rStyle w:val="Hyperlink"/>
          </w:rPr>
          <w:t>Wegweiser Beratung</w:t>
        </w:r>
      </w:hyperlink>
      <w:r>
        <w:t xml:space="preserve"> oder </w:t>
      </w:r>
      <w:r w:rsidR="00B03721">
        <w:t xml:space="preserve">Agrarbürodienstleistungen: </w:t>
      </w:r>
      <w:hyperlink r:id="rId56" w:history="1">
        <w:r w:rsidRPr="0043254E">
          <w:rPr>
            <w:rStyle w:val="Hyperlink"/>
          </w:rPr>
          <w:t>Wirtschaftsdünger-Check, Düngebedarfsermittlung, Düngedokumentation</w:t>
        </w:r>
      </w:hyperlink>
    </w:p>
    <w:p w14:paraId="7DF6994F" w14:textId="788E4C7D" w:rsidR="002A2592" w:rsidRPr="00325C51" w:rsidRDefault="00FE5954" w:rsidP="00E32A80">
      <w:pPr>
        <w:pStyle w:val="Listenabsatz"/>
        <w:numPr>
          <w:ilvl w:val="0"/>
          <w:numId w:val="25"/>
        </w:numPr>
        <w:tabs>
          <w:tab w:val="left" w:pos="0"/>
          <w:tab w:val="left" w:pos="567"/>
        </w:tabs>
        <w:contextualSpacing w:val="0"/>
        <w:rPr>
          <w:rStyle w:val="Hyperlink"/>
          <w:color w:val="auto"/>
          <w:u w:val="none"/>
        </w:rPr>
      </w:pPr>
      <w:r w:rsidRPr="00EE0ABE">
        <w:t xml:space="preserve">31.03. </w:t>
      </w:r>
      <w:r w:rsidR="0084326A" w:rsidRPr="00EE0ABE">
        <w:rPr>
          <w:b/>
        </w:rPr>
        <w:t>Getreideanbau mit weiter Reihe</w:t>
      </w:r>
      <w:r w:rsidR="0084326A" w:rsidRPr="00EE0ABE">
        <w:t xml:space="preserve">: </w:t>
      </w:r>
      <w:r w:rsidRPr="00EE0ABE">
        <w:t xml:space="preserve">Letzter Termin für eine mechanische </w:t>
      </w:r>
      <w:proofErr w:type="spellStart"/>
      <w:r w:rsidRPr="00EE0ABE">
        <w:t>Beikrautregulierung</w:t>
      </w:r>
      <w:proofErr w:type="spellEnd"/>
      <w:r w:rsidRPr="00EE0ABE">
        <w:t xml:space="preserve"> im Rahmen der Agrarumweltmaßnahme Getreideanbau mit weiter Reihe</w:t>
      </w:r>
      <w:r w:rsidR="002A2592" w:rsidRPr="00EE0ABE">
        <w:t>. Weitere Informationen</w:t>
      </w:r>
      <w:r w:rsidR="00A017DB">
        <w:t xml:space="preserve">: </w:t>
      </w:r>
      <w:hyperlink r:id="rId57" w:history="1">
        <w:r w:rsidR="00A017DB" w:rsidRPr="00A2170D">
          <w:rPr>
            <w:rStyle w:val="Hyperlink"/>
          </w:rPr>
          <w:t>Getreideanbau mit weiter Reihe und optionale Stoppelbrache</w:t>
        </w:r>
      </w:hyperlink>
      <w:r w:rsidR="00A017DB">
        <w:t xml:space="preserve">; </w:t>
      </w:r>
      <w:hyperlink r:id="rId58" w:history="1">
        <w:r w:rsidR="002A2592" w:rsidRPr="00EE0ABE">
          <w:rPr>
            <w:rStyle w:val="Hyperlink"/>
            <w:color w:val="auto"/>
          </w:rPr>
          <w:t>Wegweiser Kreisstellen</w:t>
        </w:r>
      </w:hyperlink>
      <w:r w:rsidR="00325C51">
        <w:rPr>
          <w:rStyle w:val="Hyperlink"/>
          <w:color w:val="auto"/>
        </w:rPr>
        <w:t xml:space="preserve"> </w:t>
      </w:r>
    </w:p>
    <w:p w14:paraId="06194D20" w14:textId="4BC5797A" w:rsidR="00325C51" w:rsidRPr="00EE0ABE" w:rsidRDefault="00325C51" w:rsidP="00E32A80">
      <w:pPr>
        <w:pStyle w:val="Listenabsatz"/>
        <w:numPr>
          <w:ilvl w:val="0"/>
          <w:numId w:val="25"/>
        </w:numPr>
        <w:tabs>
          <w:tab w:val="left" w:pos="0"/>
          <w:tab w:val="left" w:pos="567"/>
        </w:tabs>
        <w:contextualSpacing w:val="0"/>
      </w:pPr>
      <w:r w:rsidRPr="00325C51">
        <w:t>31.03. Ende der Frist zur aktiven Begrünung von Brachen und Stilllegungen im Rahmen der Öko-Regelung 1a</w:t>
      </w:r>
      <w:r>
        <w:t>;</w:t>
      </w:r>
      <w:r w:rsidR="00B40206">
        <w:t xml:space="preserve"> Bestimmte Saatgutmischung ist vorgeschrieben;</w:t>
      </w:r>
      <w:r>
        <w:t xml:space="preserve"> Weitere Informationen: </w:t>
      </w:r>
      <w:hyperlink r:id="rId59" w:anchor="or1" w:history="1">
        <w:r w:rsidRPr="00325C51">
          <w:rPr>
            <w:rStyle w:val="Hyperlink"/>
          </w:rPr>
          <w:t>Öko-Regelung</w:t>
        </w:r>
        <w:r w:rsidR="00B40206">
          <w:rPr>
            <w:rStyle w:val="Hyperlink"/>
          </w:rPr>
          <w:t xml:space="preserve"> 1a</w:t>
        </w:r>
      </w:hyperlink>
      <w:r>
        <w:t xml:space="preserve">; </w:t>
      </w:r>
      <w:hyperlink r:id="rId60" w:history="1">
        <w:r w:rsidRPr="00EE0ABE">
          <w:rPr>
            <w:rStyle w:val="Hyperlink"/>
            <w:color w:val="auto"/>
          </w:rPr>
          <w:t>Wegweiser Kreisstellen</w:t>
        </w:r>
      </w:hyperlink>
    </w:p>
    <w:p w14:paraId="63ECF7F3" w14:textId="46445F06" w:rsidR="00CF2A06" w:rsidRPr="00EE0ABE" w:rsidRDefault="00A722AC" w:rsidP="0084608C">
      <w:pPr>
        <w:pStyle w:val="Listenabsatz"/>
        <w:numPr>
          <w:ilvl w:val="0"/>
          <w:numId w:val="25"/>
        </w:numPr>
        <w:tabs>
          <w:tab w:val="left" w:pos="0"/>
        </w:tabs>
        <w:contextualSpacing w:val="0"/>
      </w:pPr>
      <w:r w:rsidRPr="00EE0ABE">
        <w:t xml:space="preserve">31.03. </w:t>
      </w:r>
      <w:r w:rsidR="00E80508" w:rsidRPr="00EE0ABE">
        <w:rPr>
          <w:b/>
        </w:rPr>
        <w:t>Fristverlängerung PRTR-Bericht</w:t>
      </w:r>
      <w:r w:rsidRPr="00EE0ABE">
        <w:t xml:space="preserve">: Gilt für Tierhaltungs-Anlagen mit Genehmigungsverfahren nach </w:t>
      </w:r>
      <w:proofErr w:type="spellStart"/>
      <w:r w:rsidRPr="00EE0ABE">
        <w:t>BundesImmissionsschutzgesetz</w:t>
      </w:r>
      <w:proofErr w:type="spellEnd"/>
      <w:r w:rsidRPr="00EE0ABE">
        <w:t xml:space="preserve"> (BImSchG) und Verordnung über das Genehmigungsverfahren (BImSchV). </w:t>
      </w:r>
      <w:r w:rsidR="00EF7C89" w:rsidRPr="00EE0ABE">
        <w:t xml:space="preserve">Fristverlängerung für die Abgabe des PRTR-Berichts </w:t>
      </w:r>
      <w:r w:rsidR="00CF2A06" w:rsidRPr="00EE0ABE">
        <w:t xml:space="preserve">(PRTR: </w:t>
      </w:r>
      <w:proofErr w:type="spellStart"/>
      <w:r w:rsidR="00CF2A06" w:rsidRPr="00EE0ABE">
        <w:t>Pollutant</w:t>
      </w:r>
      <w:proofErr w:type="spellEnd"/>
      <w:r w:rsidR="00CF2A06" w:rsidRPr="00EE0ABE">
        <w:t xml:space="preserve"> Release and Transfer Register) </w:t>
      </w:r>
      <w:r w:rsidR="00EF7C89" w:rsidRPr="00EE0ABE">
        <w:t xml:space="preserve">durch </w:t>
      </w:r>
      <w:r w:rsidR="00E247C6" w:rsidRPr="00EE0ABE">
        <w:t xml:space="preserve">den Betreiber. </w:t>
      </w:r>
      <w:r w:rsidR="00CF2A06" w:rsidRPr="00EE0ABE">
        <w:br/>
        <w:t xml:space="preserve">Weitere Informationen: </w:t>
      </w:r>
      <w:hyperlink r:id="rId61" w:history="1">
        <w:r w:rsidR="00CF2A06" w:rsidRPr="00EE0ABE">
          <w:rPr>
            <w:rStyle w:val="Hyperlink"/>
            <w:color w:val="auto"/>
          </w:rPr>
          <w:t>Informationen des LANU</w:t>
        </w:r>
        <w:r w:rsidR="00A23138">
          <w:rPr>
            <w:rStyle w:val="Hyperlink"/>
            <w:color w:val="auto"/>
          </w:rPr>
          <w:t>K</w:t>
        </w:r>
      </w:hyperlink>
      <w:r w:rsidR="00CF2A06" w:rsidRPr="00EE0ABE">
        <w:t xml:space="preserve"> mit Terminübersicht für die Berichterstattungen im Laufe des Jahres</w:t>
      </w:r>
      <w:r w:rsidR="00663717" w:rsidRPr="00EE0ABE">
        <w:t xml:space="preserve"> – siehe PRTR-Bericht.</w:t>
      </w:r>
    </w:p>
    <w:p w14:paraId="4AD51C15" w14:textId="5A2B928E" w:rsidR="001141C9" w:rsidRPr="00EE0ABE" w:rsidRDefault="00E40633" w:rsidP="0084608C">
      <w:pPr>
        <w:pStyle w:val="berschrift1"/>
      </w:pPr>
      <w:bookmarkStart w:id="8" w:name="_Toc124856729"/>
      <w:bookmarkStart w:id="9" w:name="_Toc218611787"/>
      <w:r w:rsidRPr="00EE0ABE">
        <w:lastRenderedPageBreak/>
        <w:t>April:</w:t>
      </w:r>
      <w:bookmarkEnd w:id="8"/>
      <w:bookmarkEnd w:id="9"/>
    </w:p>
    <w:p w14:paraId="00F69592" w14:textId="7CF047B6" w:rsidR="00BF0793" w:rsidRPr="00D53CB8" w:rsidRDefault="005B136C" w:rsidP="00D32E6F">
      <w:pPr>
        <w:pStyle w:val="Listenabsatz"/>
        <w:numPr>
          <w:ilvl w:val="0"/>
          <w:numId w:val="1"/>
        </w:numPr>
        <w:tabs>
          <w:tab w:val="left" w:pos="0"/>
        </w:tabs>
        <w:contextualSpacing w:val="0"/>
        <w:rPr>
          <w:rFonts w:ascii="Calibri" w:hAnsi="Calibri" w:cs="Calibri"/>
          <w:color w:val="000000"/>
          <w:sz w:val="23"/>
          <w:szCs w:val="23"/>
        </w:rPr>
      </w:pPr>
      <w:r w:rsidRPr="00EE0ABE">
        <w:t xml:space="preserve">01.04. </w:t>
      </w:r>
      <w:r w:rsidR="006B2F13" w:rsidRPr="006B2F13">
        <w:rPr>
          <w:rFonts w:ascii="Calibri" w:hAnsi="Calibri" w:cs="Calibri"/>
          <w:color w:val="000000"/>
          <w:sz w:val="23"/>
          <w:szCs w:val="23"/>
        </w:rPr>
        <w:t xml:space="preserve">Beginn des </w:t>
      </w:r>
      <w:r w:rsidR="006B2F13" w:rsidRPr="006B2F13">
        <w:rPr>
          <w:rFonts w:ascii="Calibri" w:hAnsi="Calibri" w:cs="Calibri"/>
          <w:b/>
          <w:bCs/>
          <w:color w:val="000000"/>
          <w:sz w:val="23"/>
          <w:szCs w:val="23"/>
        </w:rPr>
        <w:t>Sperrzeitraum</w:t>
      </w:r>
      <w:r w:rsidR="006B2F13" w:rsidRPr="006B2F13">
        <w:rPr>
          <w:rFonts w:ascii="Calibri" w:hAnsi="Calibri" w:cs="Calibri"/>
          <w:color w:val="000000"/>
          <w:sz w:val="23"/>
          <w:szCs w:val="23"/>
        </w:rPr>
        <w:t xml:space="preserve">es / der </w:t>
      </w:r>
      <w:r w:rsidR="006B2F13" w:rsidRPr="006B2F13">
        <w:rPr>
          <w:rFonts w:ascii="Calibri" w:hAnsi="Calibri" w:cs="Calibri"/>
          <w:b/>
          <w:bCs/>
          <w:color w:val="000000"/>
          <w:sz w:val="23"/>
          <w:szCs w:val="23"/>
        </w:rPr>
        <w:t>Schutzperiode</w:t>
      </w:r>
      <w:r w:rsidR="006B2F13" w:rsidRPr="006B2F13">
        <w:rPr>
          <w:rFonts w:ascii="Calibri" w:hAnsi="Calibri" w:cs="Calibri"/>
          <w:color w:val="000000"/>
          <w:sz w:val="23"/>
          <w:szCs w:val="23"/>
        </w:rPr>
        <w:t xml:space="preserve"> auf Brachen</w:t>
      </w:r>
      <w:r w:rsidR="006B2F13">
        <w:rPr>
          <w:rFonts w:ascii="Calibri" w:hAnsi="Calibri" w:cs="Calibri"/>
          <w:color w:val="000000"/>
          <w:sz w:val="23"/>
          <w:szCs w:val="23"/>
        </w:rPr>
        <w:t xml:space="preserve">: </w:t>
      </w:r>
      <w:r w:rsidR="006B2F13" w:rsidRPr="006B2F13">
        <w:rPr>
          <w:rFonts w:ascii="Calibri" w:hAnsi="Calibri" w:cs="Calibri"/>
          <w:color w:val="000000"/>
          <w:sz w:val="23"/>
          <w:szCs w:val="23"/>
        </w:rPr>
        <w:t>Mulch- und Mähverbot, keine Bodenbearbeitung, keine Zerstörung des Aufwuchses auf stillgelegten Flächen (Brachen), auf Blüh- und Bejagungsschneisen</w:t>
      </w:r>
      <w:r w:rsidR="006B2F13">
        <w:rPr>
          <w:rFonts w:ascii="Calibri" w:hAnsi="Calibri" w:cs="Calibri"/>
          <w:color w:val="000000"/>
          <w:sz w:val="23"/>
          <w:szCs w:val="23"/>
        </w:rPr>
        <w:t xml:space="preserve"> (Anlage Sammelantrag)</w:t>
      </w:r>
      <w:r w:rsidR="006B2F13" w:rsidRPr="006B2F13">
        <w:rPr>
          <w:rFonts w:ascii="Calibri" w:hAnsi="Calibri" w:cs="Calibri"/>
          <w:color w:val="000000"/>
          <w:sz w:val="23"/>
          <w:szCs w:val="23"/>
        </w:rPr>
        <w:t xml:space="preserve"> sowie bei Uferrandstreifen und Buntbrachen der </w:t>
      </w:r>
      <w:r w:rsidR="006B2F13" w:rsidRPr="006B2F13">
        <w:rPr>
          <w:rFonts w:ascii="Calibri" w:hAnsi="Calibri" w:cs="Calibri"/>
          <w:sz w:val="23"/>
          <w:szCs w:val="23"/>
        </w:rPr>
        <w:t>Agrarumweltmaßnahmen</w:t>
      </w:r>
      <w:r w:rsidR="002915D4" w:rsidRPr="006B2F13">
        <w:rPr>
          <w:rFonts w:ascii="Calibri" w:hAnsi="Calibri" w:cs="Calibri"/>
          <w:sz w:val="23"/>
          <w:szCs w:val="23"/>
        </w:rPr>
        <w:t xml:space="preserve"> </w:t>
      </w:r>
      <w:r w:rsidR="00BF0793" w:rsidRPr="006B2F13">
        <w:rPr>
          <w:rFonts w:ascii="Calibri" w:hAnsi="Calibri" w:cs="Calibri"/>
          <w:sz w:val="23"/>
          <w:szCs w:val="23"/>
        </w:rPr>
        <w:t>Weitere</w:t>
      </w:r>
      <w:r w:rsidR="00BF0793" w:rsidRPr="00EE0ABE">
        <w:t xml:space="preserve"> Informationen</w:t>
      </w:r>
      <w:r w:rsidR="00F36AB2" w:rsidRPr="00EE0ABE">
        <w:t xml:space="preserve"> bei Ihrer Kreisstelle</w:t>
      </w:r>
      <w:r w:rsidR="00BF0793" w:rsidRPr="00EE0ABE">
        <w:t xml:space="preserve">: </w:t>
      </w:r>
      <w:hyperlink r:id="rId62" w:history="1">
        <w:r w:rsidR="00BF0793" w:rsidRPr="00EE0ABE">
          <w:rPr>
            <w:rStyle w:val="Hyperlink"/>
            <w:color w:val="auto"/>
          </w:rPr>
          <w:t>Wegweiser Kreisstellen</w:t>
        </w:r>
      </w:hyperlink>
      <w:r w:rsidR="00D53CB8" w:rsidRPr="00D53CB8">
        <w:rPr>
          <w:rFonts w:ascii="Calibri" w:hAnsi="Calibri" w:cs="Calibri"/>
          <w:color w:val="000000"/>
          <w:sz w:val="23"/>
          <w:szCs w:val="23"/>
        </w:rPr>
        <w:t xml:space="preserve">; </w:t>
      </w:r>
      <w:hyperlink r:id="rId63" w:history="1">
        <w:r w:rsidR="00D53CB8" w:rsidRPr="00D53CB8">
          <w:rPr>
            <w:rStyle w:val="Hyperlink"/>
          </w:rPr>
          <w:t>Anlage von Uferrandstreifen</w:t>
        </w:r>
      </w:hyperlink>
      <w:r w:rsidR="00D53CB8">
        <w:t xml:space="preserve">; </w:t>
      </w:r>
      <w:hyperlink r:id="rId64" w:history="1">
        <w:r w:rsidR="00D53CB8" w:rsidRPr="00D53CB8">
          <w:rPr>
            <w:rStyle w:val="Hyperlink"/>
          </w:rPr>
          <w:t>Anlage mehrjähriger Buntbrachen</w:t>
        </w:r>
      </w:hyperlink>
    </w:p>
    <w:p w14:paraId="2C0F574A" w14:textId="72AE8C5A" w:rsidR="00B37AE0" w:rsidRPr="00EE0ABE" w:rsidRDefault="008F552E" w:rsidP="00E32A80">
      <w:pPr>
        <w:pStyle w:val="Listenabsatz"/>
        <w:numPr>
          <w:ilvl w:val="0"/>
          <w:numId w:val="1"/>
        </w:numPr>
        <w:tabs>
          <w:tab w:val="left" w:pos="0"/>
          <w:tab w:val="left" w:pos="567"/>
        </w:tabs>
        <w:contextualSpacing w:val="0"/>
      </w:pPr>
      <w:r w:rsidRPr="00EE0ABE">
        <w:t xml:space="preserve">01.04. </w:t>
      </w:r>
      <w:r w:rsidR="00CD761C" w:rsidRPr="00EE0ABE">
        <w:rPr>
          <w:b/>
        </w:rPr>
        <w:t>Schriftlicher Maßnahmenplan</w:t>
      </w:r>
      <w:r w:rsidR="00CD761C" w:rsidRPr="00EE0ABE">
        <w:t xml:space="preserve"> zur Verringerung des Antibiotikaeinsatzes an zuständige Kreisordnungsbehörde bei Überschreitung der Kennzahl 2 vom 15.02.</w:t>
      </w:r>
      <w:r w:rsidR="00565D1C" w:rsidRPr="00EE0ABE">
        <w:t>,</w:t>
      </w:r>
      <w:r w:rsidR="00955850" w:rsidRPr="00EE0ABE">
        <w:t xml:space="preserve"> </w:t>
      </w:r>
      <w:r w:rsidR="00565D1C" w:rsidRPr="00EE0ABE">
        <w:t>außer wenn im vorherigen Halbjahr bereits ein Maßnahmenplan erstellt wurde</w:t>
      </w:r>
      <w:r w:rsidR="00955850" w:rsidRPr="00EE0ABE">
        <w:t>; im 3. Halbjahr mit Überschreitung ist ein Maßnahmenplan wieder erforderlich.</w:t>
      </w:r>
      <w:r w:rsidR="00EA2DF7" w:rsidRPr="00EE0ABE">
        <w:br/>
      </w:r>
      <w:hyperlink r:id="rId65" w:history="1">
        <w:r w:rsidR="00232156" w:rsidRPr="00EE0ABE">
          <w:rPr>
            <w:rStyle w:val="Hyperlink"/>
            <w:color w:val="auto"/>
          </w:rPr>
          <w:t>Weitere Informationen des BVL</w:t>
        </w:r>
      </w:hyperlink>
      <w:r w:rsidR="00232156" w:rsidRPr="00EE0ABE">
        <w:t xml:space="preserve"> (Bundesamt für Verbraucherschutz und Lebensmittelsicherheit)</w:t>
      </w:r>
      <w:r w:rsidR="007520B7" w:rsidRPr="00EE0ABE">
        <w:br/>
        <w:t xml:space="preserve">Bitte wenden Sie sich bei Fragen zum neuen TAMG (Tierarzneimittelgesetz) an </w:t>
      </w:r>
      <w:r w:rsidR="00565D1C" w:rsidRPr="00EE0ABE">
        <w:t>Ihre zuständige Kreisordnungsbehörde</w:t>
      </w:r>
      <w:r w:rsidR="007520B7" w:rsidRPr="00EE0ABE">
        <w:t>.</w:t>
      </w:r>
      <w:r w:rsidR="009833B5" w:rsidRPr="00EE0ABE">
        <w:t xml:space="preserve"> </w:t>
      </w:r>
    </w:p>
    <w:p w14:paraId="17B8D11C" w14:textId="4A7EA837" w:rsidR="00D73FBD" w:rsidRPr="00EE0ABE" w:rsidRDefault="00D73FBD" w:rsidP="00E32A80">
      <w:pPr>
        <w:pStyle w:val="Listenabsatz"/>
        <w:numPr>
          <w:ilvl w:val="0"/>
          <w:numId w:val="1"/>
        </w:numPr>
        <w:tabs>
          <w:tab w:val="left" w:pos="0"/>
          <w:tab w:val="left" w:pos="567"/>
        </w:tabs>
        <w:contextualSpacing w:val="0"/>
      </w:pPr>
      <w:r w:rsidRPr="00EE0ABE">
        <w:t xml:space="preserve">10.04. </w:t>
      </w:r>
      <w:r w:rsidRPr="00EE0ABE">
        <w:rPr>
          <w:b/>
        </w:rPr>
        <w:t>Quartalsmeldung Initiative Tierwohl, ITW:</w:t>
      </w:r>
      <w:r w:rsidRPr="00EE0ABE">
        <w:t xml:space="preserve"> Gilt für Ferkelerzeugung/</w:t>
      </w:r>
      <w:proofErr w:type="spellStart"/>
      <w:r w:rsidRPr="00EE0ABE">
        <w:t>Sauenhaltung</w:t>
      </w:r>
      <w:proofErr w:type="spellEnd"/>
      <w:r w:rsidRPr="00EE0ABE">
        <w:t xml:space="preserve"> und Ferkelaufzucht. Meldung der Tierbestandsbewegungen an den </w:t>
      </w:r>
      <w:proofErr w:type="spellStart"/>
      <w:r w:rsidRPr="00EE0ABE">
        <w:t>Bündler</w:t>
      </w:r>
      <w:proofErr w:type="spellEnd"/>
      <w:r w:rsidRPr="00EE0ABE">
        <w:t xml:space="preserve"> für das vorherige Quartal mit Anlage 2 a) zur Teilnahmeerklärung; Formular im ITW-Tierhalter-Downloadbereich &gt; Informationen für Schweinehalter &amp; Programmbuch &gt; Formulare zur Registrierung und Teilnahmeerklärung für Ferkelerzeuger &gt; Datenblatt Meldung Tierbestandsbewegungen Ferkelerzeugung </w:t>
      </w:r>
      <w:r w:rsidR="00504FA8" w:rsidRPr="00EE0ABE">
        <w:t xml:space="preserve">bzw. </w:t>
      </w:r>
      <w:proofErr w:type="spellStart"/>
      <w:r w:rsidR="00504FA8" w:rsidRPr="00EE0ABE">
        <w:t>Sauenhaltung</w:t>
      </w:r>
      <w:proofErr w:type="spellEnd"/>
      <w:r w:rsidR="00E32A80" w:rsidRPr="00EE0ABE">
        <w:t xml:space="preserve">; </w:t>
      </w:r>
      <w:r w:rsidRPr="00EE0ABE">
        <w:t xml:space="preserve">auch elektronisch, bei Ihrem </w:t>
      </w:r>
      <w:proofErr w:type="spellStart"/>
      <w:r w:rsidRPr="00EE0ABE">
        <w:t>Bündler</w:t>
      </w:r>
      <w:proofErr w:type="spellEnd"/>
      <w:r w:rsidRPr="00EE0ABE">
        <w:t>.</w:t>
      </w:r>
      <w:r w:rsidR="00F36AB2" w:rsidRPr="00EE0ABE">
        <w:br/>
        <w:t xml:space="preserve">Weitere Informationen unter </w:t>
      </w:r>
      <w:hyperlink r:id="rId66" w:history="1">
        <w:r w:rsidR="00F36AB2" w:rsidRPr="00EE0ABE">
          <w:rPr>
            <w:rStyle w:val="Hyperlink"/>
            <w:color w:val="auto"/>
          </w:rPr>
          <w:t>Initiative Tierwohl</w:t>
        </w:r>
      </w:hyperlink>
      <w:r w:rsidR="00F36AB2" w:rsidRPr="00EE0ABE">
        <w:t xml:space="preserve"> &gt; Tierhalter oder Ihrem </w:t>
      </w:r>
      <w:proofErr w:type="spellStart"/>
      <w:r w:rsidR="00F36AB2" w:rsidRPr="00EE0ABE">
        <w:t>Bündler</w:t>
      </w:r>
      <w:proofErr w:type="spellEnd"/>
    </w:p>
    <w:p w14:paraId="385DA22E" w14:textId="7CC0A022" w:rsidR="00E20857" w:rsidRPr="00EE0ABE" w:rsidRDefault="00E20857" w:rsidP="0084608C">
      <w:pPr>
        <w:pStyle w:val="Listenabsatz"/>
        <w:numPr>
          <w:ilvl w:val="0"/>
          <w:numId w:val="1"/>
        </w:numPr>
        <w:tabs>
          <w:tab w:val="left" w:pos="0"/>
        </w:tabs>
        <w:ind w:left="357" w:hanging="357"/>
        <w:contextualSpacing w:val="0"/>
      </w:pPr>
      <w:r w:rsidRPr="00EE0ABE">
        <w:t xml:space="preserve">30.04. </w:t>
      </w:r>
      <w:r w:rsidR="00E80508" w:rsidRPr="00EE0ABE">
        <w:rPr>
          <w:b/>
        </w:rPr>
        <w:t>Abgabe des PRTR-Berichts</w:t>
      </w:r>
      <w:r w:rsidR="00CF2A06" w:rsidRPr="00EE0ABE">
        <w:t xml:space="preserve">: Gilt für Tierhaltungs-Anlagen mit Genehmigungsverfahren nach </w:t>
      </w:r>
      <w:proofErr w:type="spellStart"/>
      <w:r w:rsidR="00CF2A06" w:rsidRPr="00EE0ABE">
        <w:t>BundesImmissionsschutzgesetz</w:t>
      </w:r>
      <w:proofErr w:type="spellEnd"/>
      <w:r w:rsidR="00CF2A06" w:rsidRPr="00EE0ABE">
        <w:t xml:space="preserve"> (BImSchG) und Verordnung über das Genehmigungsverfahren (BImSchV). </w:t>
      </w:r>
      <w:r w:rsidR="002169EF" w:rsidRPr="00EE0ABE">
        <w:t>Frist zur Abgabe de</w:t>
      </w:r>
      <w:r w:rsidR="00CF2A06" w:rsidRPr="00EE0ABE">
        <w:t>s</w:t>
      </w:r>
      <w:r w:rsidR="002169EF" w:rsidRPr="00EE0ABE">
        <w:t xml:space="preserve"> PRTR-Bericht</w:t>
      </w:r>
      <w:r w:rsidR="00CF2A06" w:rsidRPr="00EE0ABE">
        <w:t>s</w:t>
      </w:r>
      <w:r w:rsidR="002169EF" w:rsidRPr="00EE0ABE">
        <w:t xml:space="preserve"> (</w:t>
      </w:r>
      <w:r w:rsidR="00CF2A06" w:rsidRPr="00EE0ABE">
        <w:t xml:space="preserve">PRTR: </w:t>
      </w:r>
      <w:proofErr w:type="spellStart"/>
      <w:r w:rsidR="002169EF" w:rsidRPr="00EE0ABE">
        <w:t>Pollutant</w:t>
      </w:r>
      <w:proofErr w:type="spellEnd"/>
      <w:r w:rsidR="002169EF" w:rsidRPr="00EE0ABE">
        <w:t xml:space="preserve"> Release and Transfer Register) durch den Betreiber an die zuständige Behörde (über Web-Anwendung BUBE online)</w:t>
      </w:r>
      <w:r w:rsidR="00122173" w:rsidRPr="00EE0ABE">
        <w:t xml:space="preserve"> für das vorherige Jahr</w:t>
      </w:r>
      <w:r w:rsidR="00CF2A06" w:rsidRPr="00EE0ABE">
        <w:t xml:space="preserve">. </w:t>
      </w:r>
      <w:r w:rsidR="00CF2A06" w:rsidRPr="00EE0ABE">
        <w:br/>
        <w:t xml:space="preserve">Weitere Informationen: </w:t>
      </w:r>
      <w:hyperlink r:id="rId67" w:history="1">
        <w:r w:rsidR="002169EF" w:rsidRPr="00EE0ABE">
          <w:rPr>
            <w:rStyle w:val="Hyperlink"/>
            <w:color w:val="auto"/>
          </w:rPr>
          <w:t>Informationen des LANU</w:t>
        </w:r>
        <w:r w:rsidR="00A23138">
          <w:rPr>
            <w:rStyle w:val="Hyperlink"/>
            <w:color w:val="auto"/>
          </w:rPr>
          <w:t>K</w:t>
        </w:r>
      </w:hyperlink>
      <w:r w:rsidR="002169EF" w:rsidRPr="00EE0ABE">
        <w:t xml:space="preserve"> mit Terminübersicht für die Berichterstattungen im Laufe des Jahres</w:t>
      </w:r>
      <w:r w:rsidR="00663717" w:rsidRPr="00EE0ABE">
        <w:t xml:space="preserve"> – siehe PRTR-Bericht.</w:t>
      </w:r>
    </w:p>
    <w:p w14:paraId="7B238DC2" w14:textId="017BD9D4" w:rsidR="00E40633" w:rsidRPr="00EE0ABE" w:rsidRDefault="006B656A" w:rsidP="0084608C">
      <w:pPr>
        <w:pStyle w:val="berschrift1"/>
      </w:pPr>
      <w:bookmarkStart w:id="10" w:name="_Toc124856730"/>
      <w:bookmarkStart w:id="11" w:name="_Toc218611788"/>
      <w:r w:rsidRPr="00EE0ABE">
        <w:t>Mai:</w:t>
      </w:r>
      <w:bookmarkEnd w:id="10"/>
      <w:bookmarkEnd w:id="11"/>
      <w:r w:rsidRPr="00EE0ABE">
        <w:t xml:space="preserve"> </w:t>
      </w:r>
    </w:p>
    <w:p w14:paraId="5C6F4B06" w14:textId="6D255213" w:rsidR="00A803EE" w:rsidRPr="00EE0ABE" w:rsidRDefault="005F239D" w:rsidP="0084608C">
      <w:pPr>
        <w:pStyle w:val="Listenabsatz"/>
        <w:numPr>
          <w:ilvl w:val="0"/>
          <w:numId w:val="2"/>
        </w:numPr>
        <w:ind w:left="357" w:hanging="357"/>
        <w:contextualSpacing w:val="0"/>
      </w:pPr>
      <w:r w:rsidRPr="00EE0ABE">
        <w:t xml:space="preserve">15.05. </w:t>
      </w:r>
      <w:r w:rsidRPr="00EE0ABE">
        <w:rPr>
          <w:b/>
        </w:rPr>
        <w:t>Verpackungen</w:t>
      </w:r>
      <w:r w:rsidR="00D93FAA" w:rsidRPr="00EE0ABE">
        <w:rPr>
          <w:b/>
        </w:rPr>
        <w:t xml:space="preserve"> für Lebensmittel</w:t>
      </w:r>
      <w:r w:rsidRPr="00EE0ABE">
        <w:t>: Jährliche</w:t>
      </w:r>
      <w:r w:rsidR="00A803EE" w:rsidRPr="00EE0ABE">
        <w:t xml:space="preserve"> elektronische Abgabe der Vollständigkeitserklärung (VE) im Sinne des </w:t>
      </w:r>
      <w:r w:rsidR="00D93FAA" w:rsidRPr="00EE0ABE">
        <w:t>Verpackungsgesetztes (</w:t>
      </w:r>
      <w:proofErr w:type="spellStart"/>
      <w:r w:rsidR="00A803EE" w:rsidRPr="00EE0ABE">
        <w:t>VerpackG</w:t>
      </w:r>
      <w:proofErr w:type="spellEnd"/>
      <w:r w:rsidR="00D93FAA" w:rsidRPr="00EE0ABE">
        <w:t>)</w:t>
      </w:r>
      <w:r w:rsidR="00A803EE" w:rsidRPr="00EE0ABE">
        <w:t xml:space="preserve"> für das Vorjahr. Muss inklusive Prüfbestätigung und </w:t>
      </w:r>
      <w:r w:rsidR="00D93FAA" w:rsidRPr="00EE0ABE">
        <w:t>Prüf</w:t>
      </w:r>
      <w:r w:rsidR="00A803EE" w:rsidRPr="00EE0ABE">
        <w:t xml:space="preserve">bericht bei der Zentralen Stelle Verpackungsregister in LUCID erfolgen. </w:t>
      </w:r>
      <w:r w:rsidR="00D93FAA" w:rsidRPr="00EE0ABE">
        <w:br/>
        <w:t xml:space="preserve">Weitere Informationen: </w:t>
      </w:r>
      <w:hyperlink r:id="rId68" w:anchor="faq-275" w:history="1">
        <w:r w:rsidR="00A803EE" w:rsidRPr="00EE0ABE">
          <w:rPr>
            <w:rStyle w:val="Hyperlink"/>
            <w:color w:val="auto"/>
          </w:rPr>
          <w:t>Informationen zur Abgabepflicht einer VE</w:t>
        </w:r>
      </w:hyperlink>
      <w:r w:rsidR="00A803EE" w:rsidRPr="00EE0ABE">
        <w:t xml:space="preserve"> </w:t>
      </w:r>
    </w:p>
    <w:p w14:paraId="61A2907F" w14:textId="012BE015" w:rsidR="007F0A44" w:rsidRPr="00EE0ABE" w:rsidRDefault="00F676BB" w:rsidP="00E32A80">
      <w:pPr>
        <w:pStyle w:val="Listenabsatz"/>
        <w:numPr>
          <w:ilvl w:val="0"/>
          <w:numId w:val="2"/>
        </w:numPr>
        <w:contextualSpacing w:val="0"/>
      </w:pPr>
      <w:r w:rsidRPr="00EE0ABE">
        <w:t xml:space="preserve">15.05. Ende der Frist zur </w:t>
      </w:r>
      <w:r w:rsidRPr="00EE0ABE">
        <w:rPr>
          <w:b/>
        </w:rPr>
        <w:t>Neuanlage</w:t>
      </w:r>
      <w:r w:rsidRPr="00EE0ABE">
        <w:t xml:space="preserve"> </w:t>
      </w:r>
      <w:r w:rsidR="006B6B9A">
        <w:t xml:space="preserve">oder </w:t>
      </w:r>
      <w:r w:rsidR="006B6B9A" w:rsidRPr="006B6B9A">
        <w:rPr>
          <w:b/>
          <w:bCs/>
        </w:rPr>
        <w:t>Wiederherstellung</w:t>
      </w:r>
      <w:r w:rsidR="006B6B9A">
        <w:t xml:space="preserve"> </w:t>
      </w:r>
      <w:r w:rsidRPr="00EE0ABE">
        <w:t xml:space="preserve">mehrjähriger Buntbrachen, Wildpflanzenmischungen, Uferrand- und Erosionsschutzstreifen im Rahmen der Agrarumweltmaßnahmen. </w:t>
      </w:r>
      <w:r w:rsidR="007F0A44" w:rsidRPr="00EE0ABE">
        <w:t xml:space="preserve">Weitere Informationen bei Ihrer Kreisstelle: </w:t>
      </w:r>
      <w:hyperlink r:id="rId69" w:history="1">
        <w:r w:rsidR="007F0A44" w:rsidRPr="00EE0ABE">
          <w:rPr>
            <w:rStyle w:val="Hyperlink"/>
            <w:color w:val="auto"/>
          </w:rPr>
          <w:t>Wegweiser Kreisstellen</w:t>
        </w:r>
      </w:hyperlink>
    </w:p>
    <w:p w14:paraId="2474EEA6" w14:textId="3F9287B4" w:rsidR="007F0A44" w:rsidRPr="00EE0ABE" w:rsidRDefault="00F676BB" w:rsidP="00E32A80">
      <w:pPr>
        <w:pStyle w:val="Listenabsatz"/>
        <w:numPr>
          <w:ilvl w:val="0"/>
          <w:numId w:val="2"/>
        </w:numPr>
        <w:contextualSpacing w:val="0"/>
      </w:pPr>
      <w:r w:rsidRPr="00EE0ABE">
        <w:lastRenderedPageBreak/>
        <w:t xml:space="preserve">15.05. Spätester Termin für die </w:t>
      </w:r>
      <w:r w:rsidRPr="00EE0ABE">
        <w:rPr>
          <w:b/>
        </w:rPr>
        <w:t>Aussaat</w:t>
      </w:r>
      <w:r w:rsidRPr="00EE0ABE">
        <w:t xml:space="preserve"> der Blühstreifen/-flächen im Rahmen der Öko-Regelungen</w:t>
      </w:r>
      <w:r w:rsidR="009600B2">
        <w:t xml:space="preserve"> 1b/c – Anlage von Blühflächen auf Brachen der Öko-Regelung 1a</w:t>
      </w:r>
      <w:r w:rsidRPr="00EE0ABE">
        <w:t xml:space="preserve">. </w:t>
      </w:r>
      <w:r w:rsidR="007F0A44" w:rsidRPr="00EE0ABE">
        <w:t xml:space="preserve">Weitere Informationen bei Ihrer Kreisstelle: </w:t>
      </w:r>
      <w:hyperlink r:id="rId70" w:history="1">
        <w:r w:rsidR="007F0A44" w:rsidRPr="00EE0ABE">
          <w:rPr>
            <w:rStyle w:val="Hyperlink"/>
            <w:color w:val="auto"/>
          </w:rPr>
          <w:t>Wegweiser Kreisstellen</w:t>
        </w:r>
      </w:hyperlink>
      <w:r w:rsidR="00157220" w:rsidRPr="00157220">
        <w:t xml:space="preserve">; </w:t>
      </w:r>
      <w:hyperlink r:id="rId71" w:anchor="or1" w:history="1">
        <w:r w:rsidR="00157220" w:rsidRPr="00157220">
          <w:rPr>
            <w:rStyle w:val="Hyperlink"/>
          </w:rPr>
          <w:t>Informationen zu den Ökoregelungen 1</w:t>
        </w:r>
      </w:hyperlink>
    </w:p>
    <w:p w14:paraId="56C5AB49" w14:textId="6B403F3E" w:rsidR="00135497" w:rsidRPr="00EE0ABE" w:rsidRDefault="00F676BB" w:rsidP="00E32A80">
      <w:pPr>
        <w:pStyle w:val="Listenabsatz"/>
        <w:numPr>
          <w:ilvl w:val="0"/>
          <w:numId w:val="2"/>
        </w:numPr>
        <w:ind w:left="357" w:hanging="357"/>
        <w:contextualSpacing w:val="0"/>
      </w:pPr>
      <w:r w:rsidRPr="00EE0ABE">
        <w:t>15</w:t>
      </w:r>
      <w:r w:rsidR="00DF3C16" w:rsidRPr="00EE0ABE">
        <w:t xml:space="preserve">.05 </w:t>
      </w:r>
      <w:r w:rsidR="000B1702" w:rsidRPr="00EE0ABE">
        <w:rPr>
          <w:b/>
        </w:rPr>
        <w:t>Fristende für die Einreichung des Sammelantrags</w:t>
      </w:r>
      <w:r w:rsidR="00443E12" w:rsidRPr="00EE0ABE">
        <w:t xml:space="preserve">: </w:t>
      </w:r>
    </w:p>
    <w:p w14:paraId="5999658A" w14:textId="041CDA2E" w:rsidR="00443E12" w:rsidRPr="00EE0ABE" w:rsidRDefault="00443E12" w:rsidP="00E32A80">
      <w:pPr>
        <w:pStyle w:val="Listenabsatz"/>
        <w:numPr>
          <w:ilvl w:val="0"/>
          <w:numId w:val="14"/>
        </w:numPr>
        <w:spacing w:before="0"/>
        <w:contextualSpacing w:val="0"/>
      </w:pPr>
      <w:r w:rsidRPr="00EE0ABE">
        <w:t>Einkommensgrundstützung für Nachhaltigkeit</w:t>
      </w:r>
    </w:p>
    <w:p w14:paraId="6CD936A6" w14:textId="1C2FCEE8" w:rsidR="00443E12" w:rsidRPr="00EE0ABE" w:rsidRDefault="00443E12" w:rsidP="00E32A80">
      <w:pPr>
        <w:pStyle w:val="Listenabsatz"/>
        <w:numPr>
          <w:ilvl w:val="0"/>
          <w:numId w:val="14"/>
        </w:numPr>
        <w:spacing w:before="0"/>
        <w:contextualSpacing w:val="0"/>
      </w:pPr>
      <w:r w:rsidRPr="00EE0ABE">
        <w:t>Umverteilungseinkommensstützung für Nachhaltigkeit</w:t>
      </w:r>
    </w:p>
    <w:p w14:paraId="64125E23" w14:textId="756A5ECC" w:rsidR="00443E12" w:rsidRPr="00EE0ABE" w:rsidRDefault="00443E12" w:rsidP="00E32A80">
      <w:pPr>
        <w:pStyle w:val="Listenabsatz"/>
        <w:numPr>
          <w:ilvl w:val="0"/>
          <w:numId w:val="14"/>
        </w:numPr>
        <w:spacing w:before="0"/>
        <w:contextualSpacing w:val="0"/>
      </w:pPr>
      <w:r w:rsidRPr="00EE0ABE">
        <w:t xml:space="preserve">Ergänzende Einkommensstützung für Junglandwirte </w:t>
      </w:r>
    </w:p>
    <w:p w14:paraId="2FB24AD8" w14:textId="3EB23DA1" w:rsidR="00443E12" w:rsidRPr="00EE0ABE" w:rsidRDefault="00443E12" w:rsidP="00E32A80">
      <w:pPr>
        <w:pStyle w:val="Listenabsatz"/>
        <w:numPr>
          <w:ilvl w:val="0"/>
          <w:numId w:val="14"/>
        </w:numPr>
        <w:spacing w:before="0"/>
        <w:contextualSpacing w:val="0"/>
      </w:pPr>
      <w:r w:rsidRPr="00EE0ABE">
        <w:t>Öko-Regelungen</w:t>
      </w:r>
    </w:p>
    <w:p w14:paraId="65EE0A0C" w14:textId="2F2C4A58" w:rsidR="00443E12" w:rsidRPr="00EE0ABE" w:rsidRDefault="00443E12" w:rsidP="00E32A80">
      <w:pPr>
        <w:pStyle w:val="Listenabsatz"/>
        <w:numPr>
          <w:ilvl w:val="0"/>
          <w:numId w:val="14"/>
        </w:numPr>
        <w:spacing w:before="0"/>
        <w:contextualSpacing w:val="0"/>
      </w:pPr>
      <w:r w:rsidRPr="00EE0ABE">
        <w:t>Gekoppelte Prämie für Mutterschafe/Ziegen</w:t>
      </w:r>
      <w:r w:rsidR="00EF0686">
        <w:t xml:space="preserve"> (keine Nachfrist)</w:t>
      </w:r>
    </w:p>
    <w:p w14:paraId="7804566F" w14:textId="17C6B8EC" w:rsidR="00443E12" w:rsidRPr="00EE0ABE" w:rsidRDefault="00443E12" w:rsidP="00E32A80">
      <w:pPr>
        <w:pStyle w:val="Listenabsatz"/>
        <w:numPr>
          <w:ilvl w:val="0"/>
          <w:numId w:val="14"/>
        </w:numPr>
        <w:spacing w:before="0"/>
        <w:contextualSpacing w:val="0"/>
      </w:pPr>
      <w:r w:rsidRPr="00EE0ABE">
        <w:t>Gekoppelte Prämie für Mutterkühe</w:t>
      </w:r>
    </w:p>
    <w:p w14:paraId="5974C5A0" w14:textId="18FA6A6E" w:rsidR="00443E12" w:rsidRPr="00EE0ABE" w:rsidRDefault="00443E12" w:rsidP="00E32A80">
      <w:pPr>
        <w:pStyle w:val="Listenabsatz"/>
        <w:numPr>
          <w:ilvl w:val="0"/>
          <w:numId w:val="14"/>
        </w:numPr>
        <w:spacing w:before="0"/>
        <w:contextualSpacing w:val="0"/>
      </w:pPr>
      <w:r w:rsidRPr="00EE0ABE">
        <w:t>Ausgleichszulage für benachteiligte Gebiete</w:t>
      </w:r>
    </w:p>
    <w:p w14:paraId="6FCE7B24" w14:textId="454D5AA5" w:rsidR="00443E12" w:rsidRPr="00EE0ABE" w:rsidRDefault="00443E12" w:rsidP="00E32A80">
      <w:pPr>
        <w:pStyle w:val="Listenabsatz"/>
        <w:numPr>
          <w:ilvl w:val="0"/>
          <w:numId w:val="14"/>
        </w:numPr>
        <w:spacing w:before="0"/>
        <w:contextualSpacing w:val="0"/>
      </w:pPr>
      <w:r w:rsidRPr="00EE0ABE">
        <w:t xml:space="preserve">Ausgleichszahlung für Gebiete mit umweltspezifischen Einschränkungen </w:t>
      </w:r>
    </w:p>
    <w:p w14:paraId="5F57031F" w14:textId="0DEA28F3" w:rsidR="00443E12" w:rsidRPr="00EE0ABE" w:rsidRDefault="00443E12" w:rsidP="00E32A80">
      <w:pPr>
        <w:pStyle w:val="Listenabsatz"/>
        <w:numPr>
          <w:ilvl w:val="0"/>
          <w:numId w:val="14"/>
        </w:numPr>
        <w:spacing w:before="0"/>
        <w:contextualSpacing w:val="0"/>
      </w:pPr>
      <w:r w:rsidRPr="00EE0ABE">
        <w:t xml:space="preserve">Zuwendungen zur Förderung besonders nachhaltiger Verfahren im Zusammenhang mit der Umsetzung der FFH- u. Vogelschutzrichtlinie (Erschwernisausgleich Pflanzenschutz) </w:t>
      </w:r>
    </w:p>
    <w:p w14:paraId="58D948BF" w14:textId="512CD434" w:rsidR="0033263D" w:rsidRPr="00EE0ABE" w:rsidRDefault="00443E12" w:rsidP="00E32A80">
      <w:pPr>
        <w:pStyle w:val="Listenabsatz"/>
        <w:numPr>
          <w:ilvl w:val="0"/>
          <w:numId w:val="14"/>
        </w:numPr>
        <w:spacing w:before="0"/>
        <w:contextualSpacing w:val="0"/>
      </w:pPr>
      <w:r w:rsidRPr="00EE0ABE">
        <w:t>Förderung der Sommerweidehaltung im Rahmen von Tierschutzmaßnahmen</w:t>
      </w:r>
    </w:p>
    <w:p w14:paraId="42D54DF8" w14:textId="27F458BC" w:rsidR="0033263D" w:rsidRPr="00EE0ABE" w:rsidRDefault="00907671" w:rsidP="00E32A80">
      <w:pPr>
        <w:ind w:left="1065"/>
      </w:pPr>
      <w:r w:rsidRPr="00EE0ABE">
        <w:t xml:space="preserve">Fristende für die </w:t>
      </w:r>
      <w:r w:rsidR="0033263D" w:rsidRPr="00EE0ABE">
        <w:t xml:space="preserve">Einreichung der </w:t>
      </w:r>
      <w:r w:rsidR="0033263D" w:rsidRPr="00EE0ABE">
        <w:rPr>
          <w:b/>
        </w:rPr>
        <w:t>Auszahlungsanträge</w:t>
      </w:r>
      <w:r w:rsidR="0033263D" w:rsidRPr="00EE0ABE">
        <w:t xml:space="preserve"> für:</w:t>
      </w:r>
    </w:p>
    <w:p w14:paraId="3CED304F" w14:textId="77777777" w:rsidR="0033263D" w:rsidRPr="00EE0ABE" w:rsidRDefault="0033263D" w:rsidP="00E32A80">
      <w:pPr>
        <w:pStyle w:val="Listenabsatz"/>
        <w:numPr>
          <w:ilvl w:val="0"/>
          <w:numId w:val="15"/>
        </w:numPr>
        <w:spacing w:before="0" w:line="240" w:lineRule="auto"/>
        <w:contextualSpacing w:val="0"/>
      </w:pPr>
      <w:r w:rsidRPr="00EE0ABE">
        <w:t>Anbau vielfältiger Kulturen mit großkörnigen Leguminosen</w:t>
      </w:r>
    </w:p>
    <w:p w14:paraId="726322A2" w14:textId="77777777" w:rsidR="0033263D" w:rsidRPr="00EE0ABE" w:rsidRDefault="0033263D" w:rsidP="00E32A80">
      <w:pPr>
        <w:pStyle w:val="Listenabsatz"/>
        <w:numPr>
          <w:ilvl w:val="0"/>
          <w:numId w:val="15"/>
        </w:numPr>
        <w:spacing w:before="0" w:line="240" w:lineRule="auto"/>
        <w:contextualSpacing w:val="0"/>
      </w:pPr>
      <w:r w:rsidRPr="00EE0ABE">
        <w:t>Bewirtschaftung kleiner Ackerschläge</w:t>
      </w:r>
    </w:p>
    <w:p w14:paraId="60349C2F" w14:textId="77777777" w:rsidR="0033263D" w:rsidRPr="00EE0ABE" w:rsidRDefault="0033263D" w:rsidP="00E32A80">
      <w:pPr>
        <w:pStyle w:val="Listenabsatz"/>
        <w:numPr>
          <w:ilvl w:val="0"/>
          <w:numId w:val="15"/>
        </w:numPr>
        <w:spacing w:before="0" w:line="240" w:lineRule="auto"/>
        <w:contextualSpacing w:val="0"/>
      </w:pPr>
      <w:r w:rsidRPr="00EE0ABE">
        <w:t>Anlage von Uferrandstreifen</w:t>
      </w:r>
    </w:p>
    <w:p w14:paraId="5D589050" w14:textId="77777777" w:rsidR="0033263D" w:rsidRPr="00EE0ABE" w:rsidRDefault="0033263D" w:rsidP="00E32A80">
      <w:pPr>
        <w:pStyle w:val="Listenabsatz"/>
        <w:numPr>
          <w:ilvl w:val="0"/>
          <w:numId w:val="15"/>
        </w:numPr>
        <w:spacing w:before="0" w:line="240" w:lineRule="auto"/>
        <w:contextualSpacing w:val="0"/>
      </w:pPr>
      <w:r w:rsidRPr="00EE0ABE">
        <w:t>Anlage von Erosionsschutzstreifen</w:t>
      </w:r>
    </w:p>
    <w:p w14:paraId="29A533B7" w14:textId="77777777" w:rsidR="0033263D" w:rsidRPr="00EE0ABE" w:rsidRDefault="0033263D" w:rsidP="00E32A80">
      <w:pPr>
        <w:pStyle w:val="Listenabsatz"/>
        <w:numPr>
          <w:ilvl w:val="0"/>
          <w:numId w:val="15"/>
        </w:numPr>
        <w:spacing w:before="0" w:line="240" w:lineRule="auto"/>
        <w:contextualSpacing w:val="0"/>
      </w:pPr>
      <w:r w:rsidRPr="00EE0ABE">
        <w:t>Anlage mehrjähriger Buntbrachen</w:t>
      </w:r>
    </w:p>
    <w:p w14:paraId="41BDC77A" w14:textId="77777777" w:rsidR="0033263D" w:rsidRPr="00EE0ABE" w:rsidRDefault="0033263D" w:rsidP="00E32A80">
      <w:pPr>
        <w:pStyle w:val="Listenabsatz"/>
        <w:numPr>
          <w:ilvl w:val="0"/>
          <w:numId w:val="15"/>
        </w:numPr>
        <w:spacing w:before="0" w:line="240" w:lineRule="auto"/>
        <w:contextualSpacing w:val="0"/>
      </w:pPr>
      <w:r w:rsidRPr="00EE0ABE">
        <w:t>Anbau mehrjähriger Wildpflanzenmischungen</w:t>
      </w:r>
    </w:p>
    <w:p w14:paraId="289A5E8D" w14:textId="09089C2F" w:rsidR="0033263D" w:rsidRPr="00EE0ABE" w:rsidRDefault="0033263D" w:rsidP="00E32A80">
      <w:pPr>
        <w:pStyle w:val="Listenabsatz"/>
        <w:numPr>
          <w:ilvl w:val="0"/>
          <w:numId w:val="15"/>
        </w:numPr>
        <w:spacing w:before="0" w:line="240" w:lineRule="auto"/>
        <w:contextualSpacing w:val="0"/>
      </w:pPr>
      <w:r w:rsidRPr="00EE0ABE">
        <w:t>Getreideanbau in</w:t>
      </w:r>
      <w:r w:rsidR="005A3D08" w:rsidRPr="00EE0ABE">
        <w:t xml:space="preserve"> weiter Reihe und optional Stopp</w:t>
      </w:r>
      <w:r w:rsidRPr="00EE0ABE">
        <w:t>elbrache</w:t>
      </w:r>
    </w:p>
    <w:p w14:paraId="6D6EDF4A" w14:textId="77777777" w:rsidR="0033263D" w:rsidRPr="00EE0ABE" w:rsidRDefault="0033263D" w:rsidP="00E32A80">
      <w:pPr>
        <w:pStyle w:val="Listenabsatz"/>
        <w:numPr>
          <w:ilvl w:val="0"/>
          <w:numId w:val="15"/>
        </w:numPr>
        <w:spacing w:before="0" w:line="240" w:lineRule="auto"/>
        <w:contextualSpacing w:val="0"/>
      </w:pPr>
      <w:r w:rsidRPr="00EE0ABE">
        <w:t xml:space="preserve">Ökologischer Landbau </w:t>
      </w:r>
    </w:p>
    <w:p w14:paraId="522660F7" w14:textId="3D901F17" w:rsidR="0033263D" w:rsidRPr="00EE0ABE" w:rsidRDefault="0033263D" w:rsidP="00E32A80">
      <w:pPr>
        <w:pStyle w:val="Listenabsatz"/>
        <w:numPr>
          <w:ilvl w:val="0"/>
          <w:numId w:val="15"/>
        </w:numPr>
        <w:spacing w:before="0" w:line="240" w:lineRule="auto"/>
        <w:contextualSpacing w:val="0"/>
      </w:pPr>
      <w:r w:rsidRPr="00EE0ABE">
        <w:t>Zucht und Haltung bedrohter Haus- und Nutztierrassen</w:t>
      </w:r>
    </w:p>
    <w:p w14:paraId="2562D001" w14:textId="22F9B29B" w:rsidR="0033263D" w:rsidRPr="00EE0ABE" w:rsidRDefault="0033263D" w:rsidP="00E32A80">
      <w:pPr>
        <w:pStyle w:val="Listenabsatz"/>
        <w:numPr>
          <w:ilvl w:val="0"/>
          <w:numId w:val="15"/>
        </w:numPr>
        <w:spacing w:before="0" w:line="240" w:lineRule="auto"/>
        <w:contextualSpacing w:val="0"/>
      </w:pPr>
      <w:r w:rsidRPr="00EE0ABE">
        <w:t>Vertragsnaturschutz</w:t>
      </w:r>
    </w:p>
    <w:p w14:paraId="07D2373B" w14:textId="77777777" w:rsidR="00FD1A57" w:rsidRDefault="00FD1A57" w:rsidP="00FD1A57">
      <w:pPr>
        <w:spacing w:before="0" w:line="240" w:lineRule="auto"/>
        <w:ind w:left="360" w:firstLine="0"/>
      </w:pPr>
    </w:p>
    <w:p w14:paraId="1A4914B8" w14:textId="20481173" w:rsidR="0033263D" w:rsidRDefault="00FD1A57" w:rsidP="00FD1A57">
      <w:pPr>
        <w:spacing w:before="0" w:line="240" w:lineRule="auto"/>
        <w:ind w:left="360" w:firstLine="0"/>
      </w:pPr>
      <w:r w:rsidRPr="00FD1A57">
        <w:t>Die Einreichung des Sammelantrags sowie der Auszahlungsanträge der Agrarumweltmaßnahmen erfolgt generell über die Software zur Antragstellung ELAN.</w:t>
      </w:r>
    </w:p>
    <w:p w14:paraId="1CD0CECF" w14:textId="77777777" w:rsidR="00FD1A57" w:rsidRPr="00EE0ABE" w:rsidRDefault="00FD1A57" w:rsidP="00E32A80">
      <w:pPr>
        <w:spacing w:before="0" w:line="240" w:lineRule="auto"/>
        <w:ind w:left="0" w:firstLine="0"/>
      </w:pPr>
    </w:p>
    <w:p w14:paraId="13E99B27" w14:textId="5F05B21A" w:rsidR="00443E12" w:rsidRPr="00EE0ABE" w:rsidRDefault="0033263D" w:rsidP="00E32A80">
      <w:pPr>
        <w:spacing w:before="0" w:line="240" w:lineRule="auto"/>
        <w:ind w:left="360" w:firstLine="0"/>
      </w:pPr>
      <w:r w:rsidRPr="00EE0ABE">
        <w:t xml:space="preserve">Zu diesem Termin müssen dem Antragsteller die </w:t>
      </w:r>
      <w:r w:rsidRPr="00EE0ABE">
        <w:rPr>
          <w:b/>
        </w:rPr>
        <w:t>beihilfefähigen Flächen</w:t>
      </w:r>
      <w:r w:rsidRPr="00EE0ABE">
        <w:t xml:space="preserve"> im Rahmen der </w:t>
      </w:r>
      <w:r w:rsidR="00310F38" w:rsidRPr="00EE0ABE">
        <w:t>Einkommensstützung</w:t>
      </w:r>
      <w:r w:rsidRPr="00EE0ABE">
        <w:t xml:space="preserve"> zur Verfügung stehen, damit diese beantragt werden können</w:t>
      </w:r>
      <w:r w:rsidR="0084608C" w:rsidRPr="00EE0ABE">
        <w:t>.</w:t>
      </w:r>
      <w:r w:rsidRPr="00EE0ABE">
        <w:t xml:space="preserve"> Die Beihilfefähigkeit der Fläche muss das gesamte Jahr über gegeben sein. Die Angabe der Nutzung richtet sich nach der Hauptnutzung im Zeitraum 01.06. bis 15.07., unabhängig davon ist die Beibehaltung der Nutzung über einen längeren Zeitraum ggf. maßnahmenspezifisch geregelt.</w:t>
      </w:r>
    </w:p>
    <w:p w14:paraId="4B40B96B" w14:textId="5CA5B639" w:rsidR="00986F63" w:rsidRPr="00EE0ABE" w:rsidRDefault="00DF3C16" w:rsidP="00E32A80">
      <w:pPr>
        <w:pStyle w:val="Listenabsatz"/>
        <w:ind w:left="360" w:firstLine="0"/>
        <w:contextualSpacing w:val="0"/>
      </w:pPr>
      <w:r w:rsidRPr="00EE0ABE">
        <w:t xml:space="preserve">Weitere Informationen: </w:t>
      </w:r>
      <w:hyperlink r:id="rId72" w:history="1">
        <w:r w:rsidR="00992238" w:rsidRPr="00EE0ABE">
          <w:rPr>
            <w:rStyle w:val="Hyperlink"/>
            <w:color w:val="auto"/>
          </w:rPr>
          <w:t>Förderung</w:t>
        </w:r>
      </w:hyperlink>
      <w:r w:rsidR="00992238" w:rsidRPr="00EE0ABE">
        <w:t xml:space="preserve">; </w:t>
      </w:r>
      <w:hyperlink r:id="rId73" w:history="1">
        <w:r w:rsidR="000B1702" w:rsidRPr="00EE0ABE">
          <w:rPr>
            <w:rStyle w:val="Hyperlink"/>
            <w:color w:val="auto"/>
          </w:rPr>
          <w:t xml:space="preserve">Förderung Termine </w:t>
        </w:r>
      </w:hyperlink>
      <w:r w:rsidR="00E32A80" w:rsidRPr="00EE0ABE">
        <w:rPr>
          <w:rStyle w:val="Hyperlink"/>
          <w:color w:val="auto"/>
        </w:rPr>
        <w:t>;</w:t>
      </w:r>
      <w:r w:rsidR="00135497" w:rsidRPr="00EE0ABE">
        <w:t xml:space="preserve"> </w:t>
      </w:r>
      <w:hyperlink r:id="rId74" w:history="1">
        <w:r w:rsidR="00135497" w:rsidRPr="00EE0ABE">
          <w:rPr>
            <w:rStyle w:val="Hyperlink"/>
            <w:color w:val="auto"/>
          </w:rPr>
          <w:t>Wegweiser Kreisstellen</w:t>
        </w:r>
      </w:hyperlink>
      <w:r w:rsidR="00135497" w:rsidRPr="00EE0ABE">
        <w:t xml:space="preserve"> ; </w:t>
      </w:r>
      <w:hyperlink r:id="rId75" w:anchor="beratung" w:history="1">
        <w:r w:rsidR="00135497" w:rsidRPr="00EE0ABE">
          <w:rPr>
            <w:rStyle w:val="Hyperlink"/>
            <w:color w:val="auto"/>
          </w:rPr>
          <w:t>Wegweiser Beratung</w:t>
        </w:r>
      </w:hyperlink>
      <w:r w:rsidR="00907671" w:rsidRPr="00EE0ABE">
        <w:t xml:space="preserve"> </w:t>
      </w:r>
    </w:p>
    <w:p w14:paraId="0EC4B68F" w14:textId="3F2B82FB" w:rsidR="0084608C" w:rsidRDefault="00992238" w:rsidP="00E32A80">
      <w:pPr>
        <w:pStyle w:val="Listenabsatz"/>
        <w:numPr>
          <w:ilvl w:val="0"/>
          <w:numId w:val="24"/>
        </w:numPr>
        <w:contextualSpacing w:val="0"/>
      </w:pPr>
      <w:r w:rsidRPr="00EE0ABE">
        <w:lastRenderedPageBreak/>
        <w:t xml:space="preserve">15.05. – 15.08. Im Falle der Beantragung von gekoppelten </w:t>
      </w:r>
      <w:r w:rsidRPr="00EE0ABE">
        <w:rPr>
          <w:b/>
        </w:rPr>
        <w:t>Tierprämien</w:t>
      </w:r>
      <w:r w:rsidRPr="00EE0ABE">
        <w:t>: vorgeschriebener Mindesthaltungszeitraum für Mutterschafe/-ziegen und Mutterkühe</w:t>
      </w:r>
      <w:r w:rsidR="00280010" w:rsidRPr="00EE0ABE">
        <w:t xml:space="preserve">; </w:t>
      </w:r>
      <w:hyperlink r:id="rId76" w:history="1">
        <w:r w:rsidR="00280010" w:rsidRPr="00EE0ABE">
          <w:rPr>
            <w:rStyle w:val="Hyperlink"/>
            <w:color w:val="auto"/>
          </w:rPr>
          <w:t>Wegweiser Kreisstellen</w:t>
        </w:r>
      </w:hyperlink>
      <w:r w:rsidR="00FD1A57" w:rsidRPr="00FD1A57">
        <w:t xml:space="preserve">; </w:t>
      </w:r>
      <w:hyperlink r:id="rId77" w:history="1">
        <w:r w:rsidR="00FD1A57" w:rsidRPr="00FD1A57">
          <w:rPr>
            <w:rStyle w:val="Hyperlink"/>
          </w:rPr>
          <w:t>Informationen zur gekoppelten Einkommensstützung für Mutterkühe, -schafe und -ziegen</w:t>
        </w:r>
      </w:hyperlink>
      <w:r w:rsidR="00FD1A57">
        <w:t>.</w:t>
      </w:r>
    </w:p>
    <w:p w14:paraId="034CA8B6" w14:textId="6C91BADA" w:rsidR="00AA17AB" w:rsidRDefault="00AA17AB" w:rsidP="00E32A80">
      <w:pPr>
        <w:pStyle w:val="Listenabsatz"/>
        <w:numPr>
          <w:ilvl w:val="0"/>
          <w:numId w:val="24"/>
        </w:numPr>
        <w:contextualSpacing w:val="0"/>
      </w:pPr>
      <w:r>
        <w:t xml:space="preserve">16.05. – 15.10. </w:t>
      </w:r>
      <w:r w:rsidRPr="00AA17AB">
        <w:rPr>
          <w:b/>
          <w:bCs/>
        </w:rPr>
        <w:t>Sommerweidehaltung</w:t>
      </w:r>
      <w:r>
        <w:rPr>
          <w:b/>
          <w:bCs/>
        </w:rPr>
        <w:t>:</w:t>
      </w:r>
      <w:r w:rsidRPr="00AA17AB">
        <w:t xml:space="preserve"> Beginn des Weidehaltungszeitraums im Rahmen der Tierwohlmaßnahme Sommerweidehaltung</w:t>
      </w:r>
    </w:p>
    <w:p w14:paraId="00A0D092" w14:textId="2B048500" w:rsidR="00A0536E" w:rsidRPr="00EE0ABE" w:rsidRDefault="00A0536E" w:rsidP="00A0536E">
      <w:pPr>
        <w:pStyle w:val="Listenabsatz"/>
        <w:numPr>
          <w:ilvl w:val="0"/>
          <w:numId w:val="24"/>
        </w:numPr>
        <w:tabs>
          <w:tab w:val="left" w:pos="0"/>
        </w:tabs>
        <w:contextualSpacing w:val="0"/>
        <w:rPr>
          <w:rStyle w:val="Hyperlink"/>
          <w:color w:val="auto"/>
          <w:u w:val="none"/>
        </w:rPr>
      </w:pPr>
      <w:r w:rsidRPr="00EE0ABE">
        <w:t xml:space="preserve">31.05. </w:t>
      </w:r>
      <w:r w:rsidRPr="00A0536E">
        <w:t xml:space="preserve">Letzter Termin für die </w:t>
      </w:r>
      <w:r w:rsidRPr="00A0536E">
        <w:rPr>
          <w:b/>
          <w:bCs/>
        </w:rPr>
        <w:t>verspätete Einreichung</w:t>
      </w:r>
      <w:r w:rsidRPr="00A0536E">
        <w:t xml:space="preserve"> von flächenbezogenen Anträgen: Auszahlungsanträge Agrarumweltmaßnahmen, ökologischer Landbau, Direktzahlungen (für die Tiermaßnahmen gibt es keine Nachfrist, hier ist der letzte Termin 15. Mai), ggf. unter Anwendung von Kürzungen (1 % Kürzung je verspätetem Tag)</w:t>
      </w:r>
      <w:r w:rsidRPr="00EE0ABE">
        <w:t xml:space="preserve">, </w:t>
      </w:r>
      <w:hyperlink r:id="rId78" w:history="1">
        <w:r w:rsidRPr="00EE0ABE">
          <w:rPr>
            <w:rStyle w:val="Hyperlink"/>
            <w:color w:val="auto"/>
          </w:rPr>
          <w:t>Wegweiser Kreisstellen</w:t>
        </w:r>
      </w:hyperlink>
    </w:p>
    <w:p w14:paraId="56ACA88F" w14:textId="2F32C71F" w:rsidR="0084608C" w:rsidRPr="00A0536E" w:rsidRDefault="00907671" w:rsidP="00E32A80">
      <w:pPr>
        <w:pStyle w:val="Listenabsatz"/>
        <w:numPr>
          <w:ilvl w:val="0"/>
          <w:numId w:val="24"/>
        </w:numPr>
        <w:contextualSpacing w:val="0"/>
        <w:rPr>
          <w:rStyle w:val="Hyperlink"/>
          <w:color w:val="auto"/>
          <w:u w:val="none"/>
        </w:rPr>
      </w:pPr>
      <w:r w:rsidRPr="00EE0ABE">
        <w:t xml:space="preserve">31.05. Letzter Termin zur Nachmeldung von </w:t>
      </w:r>
      <w:r w:rsidRPr="00EE0ABE">
        <w:rPr>
          <w:b/>
        </w:rPr>
        <w:t>Flächen</w:t>
      </w:r>
      <w:r w:rsidRPr="00EE0ABE">
        <w:t xml:space="preserve"> für den </w:t>
      </w:r>
      <w:r w:rsidRPr="00EE0ABE">
        <w:rPr>
          <w:b/>
        </w:rPr>
        <w:t>Sammelantrag</w:t>
      </w:r>
      <w:r w:rsidRPr="00EE0ABE">
        <w:t xml:space="preserve"> sowie der </w:t>
      </w:r>
      <w:r w:rsidRPr="00EE0ABE">
        <w:rPr>
          <w:b/>
        </w:rPr>
        <w:t>Auszahlungsanträge</w:t>
      </w:r>
      <w:r w:rsidRPr="00EE0ABE">
        <w:t xml:space="preserve"> im Bereich Agrarumweltmaßnahmen, ökologischer Landbau, Vertragsnaturschutz und Haustierrassen</w:t>
      </w:r>
      <w:r w:rsidR="00280010" w:rsidRPr="00EE0ABE">
        <w:t xml:space="preserve">; </w:t>
      </w:r>
      <w:hyperlink r:id="rId79" w:history="1">
        <w:r w:rsidR="00280010" w:rsidRPr="00EE0ABE">
          <w:rPr>
            <w:rStyle w:val="Hyperlink"/>
            <w:color w:val="auto"/>
          </w:rPr>
          <w:t>Wegweiser Kreisstellen</w:t>
        </w:r>
      </w:hyperlink>
      <w:r w:rsidR="00A0536E">
        <w:rPr>
          <w:rStyle w:val="Hyperlink"/>
          <w:color w:val="auto"/>
        </w:rPr>
        <w:t xml:space="preserve"> </w:t>
      </w:r>
    </w:p>
    <w:p w14:paraId="4A0DCEBF" w14:textId="1622AEA2" w:rsidR="00A0536E" w:rsidRPr="00A0536E" w:rsidRDefault="00A0536E" w:rsidP="00E32A80">
      <w:pPr>
        <w:pStyle w:val="Listenabsatz"/>
        <w:numPr>
          <w:ilvl w:val="0"/>
          <w:numId w:val="24"/>
        </w:numPr>
        <w:contextualSpacing w:val="0"/>
      </w:pPr>
      <w:r w:rsidRPr="00A0536E">
        <w:t>31.05.</w:t>
      </w:r>
      <w:r>
        <w:t xml:space="preserve"> </w:t>
      </w:r>
      <w:r w:rsidRPr="00A0536E">
        <w:t xml:space="preserve">Letzter Termin für die kürzungsfreie </w:t>
      </w:r>
      <w:r w:rsidRPr="00A0536E">
        <w:rPr>
          <w:b/>
          <w:bCs/>
        </w:rPr>
        <w:t>Änderung</w:t>
      </w:r>
      <w:r w:rsidRPr="00A0536E">
        <w:t xml:space="preserve"> der Auszahlungsanträge im Bereich Agrarumweltmaßnahmen, ökologischer Landbau, Vertragsnaturschutz und Haustierrassen</w:t>
      </w:r>
    </w:p>
    <w:p w14:paraId="4EDB72E8" w14:textId="36317E01" w:rsidR="00E80508" w:rsidRPr="00EE0ABE" w:rsidRDefault="00635E4A" w:rsidP="0084608C">
      <w:pPr>
        <w:pStyle w:val="Listenabsatz"/>
        <w:numPr>
          <w:ilvl w:val="0"/>
          <w:numId w:val="1"/>
        </w:numPr>
        <w:tabs>
          <w:tab w:val="left" w:pos="0"/>
        </w:tabs>
        <w:ind w:left="357" w:hanging="357"/>
        <w:contextualSpacing w:val="0"/>
      </w:pPr>
      <w:r w:rsidRPr="00EE0ABE">
        <w:t>31.05.</w:t>
      </w:r>
      <w:r w:rsidR="00E80508" w:rsidRPr="00EE0ABE">
        <w:t xml:space="preserve"> </w:t>
      </w:r>
      <w:r w:rsidR="00E80508" w:rsidRPr="00EE0ABE">
        <w:rPr>
          <w:b/>
        </w:rPr>
        <w:t>Abgabe des PRTR-Berichts bei Fristverlängerung:</w:t>
      </w:r>
      <w:r w:rsidRPr="00EE0ABE">
        <w:t xml:space="preserve"> </w:t>
      </w:r>
      <w:r w:rsidR="00E80508" w:rsidRPr="00EE0ABE">
        <w:t xml:space="preserve">Gilt für Tierhaltungs-Anlagen mit Genehmigungsverfahren nach </w:t>
      </w:r>
      <w:proofErr w:type="spellStart"/>
      <w:r w:rsidR="00E80508" w:rsidRPr="00EE0ABE">
        <w:t>BundesImmissionsschutzgesetz</w:t>
      </w:r>
      <w:proofErr w:type="spellEnd"/>
      <w:r w:rsidR="00E80508" w:rsidRPr="00EE0ABE">
        <w:t xml:space="preserve"> (BImSchG) und Verordnung über das Genehmigungsverfahren (BImSchV). Frist zur Abgabe des PRTR-Berichts (PRTR: </w:t>
      </w:r>
      <w:proofErr w:type="spellStart"/>
      <w:r w:rsidR="00E80508" w:rsidRPr="00EE0ABE">
        <w:t>Pollutant</w:t>
      </w:r>
      <w:proofErr w:type="spellEnd"/>
      <w:r w:rsidR="00E80508" w:rsidRPr="00EE0ABE">
        <w:t xml:space="preserve"> Release and Transfer Register) bei Fristverlängerung durch den Betreiber an die zuständige Behörde (über Web-Anwendung BUBE online) für das vorherige Jahr. </w:t>
      </w:r>
      <w:r w:rsidR="00E80508" w:rsidRPr="00EE0ABE">
        <w:br/>
      </w:r>
      <w:r w:rsidR="00663717" w:rsidRPr="00EE0ABE">
        <w:t xml:space="preserve">Weitere Informationen: </w:t>
      </w:r>
      <w:hyperlink r:id="rId80" w:history="1">
        <w:r w:rsidR="00663717" w:rsidRPr="00EE0ABE">
          <w:rPr>
            <w:rStyle w:val="Hyperlink"/>
            <w:color w:val="auto"/>
          </w:rPr>
          <w:t>Informationen des LANU</w:t>
        </w:r>
        <w:r w:rsidR="00A23138">
          <w:rPr>
            <w:rStyle w:val="Hyperlink"/>
            <w:color w:val="auto"/>
          </w:rPr>
          <w:t>K</w:t>
        </w:r>
      </w:hyperlink>
      <w:r w:rsidR="00663717" w:rsidRPr="00EE0ABE">
        <w:t xml:space="preserve"> mit Terminübersicht für die Berichterstattungen im Laufe des Jahres – siehe PRTR-Bericht.</w:t>
      </w:r>
    </w:p>
    <w:p w14:paraId="385EDEE9" w14:textId="31AB6F52" w:rsidR="00E40633" w:rsidRPr="00EE0ABE" w:rsidRDefault="006B656A" w:rsidP="0084608C">
      <w:pPr>
        <w:pStyle w:val="berschrift1"/>
      </w:pPr>
      <w:bookmarkStart w:id="12" w:name="_Toc124856731"/>
      <w:bookmarkStart w:id="13" w:name="_Toc218611789"/>
      <w:r w:rsidRPr="00EE0ABE">
        <w:t>Juni:</w:t>
      </w:r>
      <w:bookmarkEnd w:id="12"/>
      <w:bookmarkEnd w:id="13"/>
      <w:r w:rsidRPr="00EE0ABE">
        <w:t xml:space="preserve"> </w:t>
      </w:r>
    </w:p>
    <w:p w14:paraId="2A9A6E62" w14:textId="28E29A0C" w:rsidR="00125E45" w:rsidRPr="00EE0ABE" w:rsidRDefault="003C657D" w:rsidP="00E32A80">
      <w:pPr>
        <w:pStyle w:val="Listenabsatz"/>
        <w:numPr>
          <w:ilvl w:val="0"/>
          <w:numId w:val="3"/>
        </w:numPr>
        <w:tabs>
          <w:tab w:val="left" w:pos="0"/>
          <w:tab w:val="left" w:pos="567"/>
        </w:tabs>
        <w:spacing w:after="240"/>
        <w:ind w:left="357" w:hanging="357"/>
        <w:contextualSpacing w:val="0"/>
        <w:rPr>
          <w:rStyle w:val="Hyperlink"/>
          <w:color w:val="auto"/>
          <w:u w:val="none"/>
        </w:rPr>
      </w:pPr>
      <w:r w:rsidRPr="00EE0ABE">
        <w:t xml:space="preserve">01.06. - </w:t>
      </w:r>
      <w:r w:rsidR="00125E45" w:rsidRPr="00EE0ABE">
        <w:t xml:space="preserve">15.07. </w:t>
      </w:r>
      <w:r w:rsidR="001A2372" w:rsidRPr="00EE0ABE">
        <w:t xml:space="preserve">Zeitraum für die Bestimmung der </w:t>
      </w:r>
      <w:r w:rsidR="001A2372" w:rsidRPr="00EE0ABE">
        <w:rPr>
          <w:b/>
        </w:rPr>
        <w:t>Hauptnutzung</w:t>
      </w:r>
      <w:r w:rsidR="001A2372" w:rsidRPr="00EE0ABE">
        <w:t xml:space="preserve">. </w:t>
      </w:r>
      <w:r w:rsidR="001A2372" w:rsidRPr="00EE0ABE">
        <w:rPr>
          <w:rFonts w:ascii="Calibri" w:hAnsi="Calibri" w:cs="Calibri"/>
          <w:sz w:val="23"/>
          <w:szCs w:val="23"/>
        </w:rPr>
        <w:t>Darunter ist die Kultur zu verstehen, die sich im Zeitraum 01.06. - 15.07. am längsten auf dem Schlag befindet. Für jeden Schlag bzw. Teilschlag ist die Hauptnutzung im jeweiligen Antragsjahr anzugeben.</w:t>
      </w:r>
      <w:r w:rsidR="00997036" w:rsidRPr="00EE0ABE">
        <w:rPr>
          <w:rFonts w:ascii="Calibri" w:hAnsi="Calibri" w:cs="Calibri"/>
          <w:sz w:val="23"/>
          <w:szCs w:val="23"/>
          <w:shd w:val="clear" w:color="auto" w:fill="FFFFFF"/>
        </w:rPr>
        <w:t xml:space="preserve"> </w:t>
      </w:r>
      <w:r w:rsidR="00997036" w:rsidRPr="00EE0ABE">
        <w:t xml:space="preserve">Weitere Informationen bei Ihrer Kreisstelle: </w:t>
      </w:r>
      <w:hyperlink r:id="rId81" w:history="1">
        <w:r w:rsidR="00997036" w:rsidRPr="00EE0ABE">
          <w:rPr>
            <w:rStyle w:val="Hyperlink"/>
            <w:color w:val="auto"/>
          </w:rPr>
          <w:t>Wegweiser Kreisstellen</w:t>
        </w:r>
      </w:hyperlink>
    </w:p>
    <w:p w14:paraId="183C87CB" w14:textId="067DF021" w:rsidR="005E4301" w:rsidRPr="00EE0ABE" w:rsidRDefault="005E4301" w:rsidP="00E32A80">
      <w:pPr>
        <w:numPr>
          <w:ilvl w:val="0"/>
          <w:numId w:val="3"/>
        </w:numPr>
        <w:tabs>
          <w:tab w:val="left" w:pos="0"/>
          <w:tab w:val="left" w:pos="567"/>
        </w:tabs>
        <w:spacing w:before="0" w:after="240" w:line="360" w:lineRule="atLeast"/>
      </w:pPr>
      <w:r w:rsidRPr="00EE0ABE">
        <w:rPr>
          <w:rStyle w:val="Hyperlink"/>
          <w:color w:val="auto"/>
          <w:u w:val="none"/>
        </w:rPr>
        <w:t>1</w:t>
      </w:r>
      <w:r w:rsidR="003D4428" w:rsidRPr="00EE0ABE">
        <w:rPr>
          <w:rStyle w:val="Hyperlink"/>
          <w:color w:val="auto"/>
          <w:u w:val="none"/>
        </w:rPr>
        <w:t>6</w:t>
      </w:r>
      <w:r w:rsidRPr="00EE0ABE">
        <w:rPr>
          <w:rStyle w:val="Hyperlink"/>
          <w:color w:val="auto"/>
          <w:u w:val="none"/>
        </w:rPr>
        <w:t xml:space="preserve">.06. Ende des </w:t>
      </w:r>
      <w:r w:rsidRPr="00EE0ABE">
        <w:rPr>
          <w:rStyle w:val="Hyperlink"/>
          <w:b/>
          <w:color w:val="auto"/>
          <w:u w:val="none"/>
        </w:rPr>
        <w:t>Mähverbot</w:t>
      </w:r>
      <w:r w:rsidRPr="00EE0ABE">
        <w:rPr>
          <w:rStyle w:val="Hyperlink"/>
          <w:color w:val="auto"/>
          <w:u w:val="none"/>
        </w:rPr>
        <w:t>es auf Uferrandstreifen der Agrarumweltmaßnahmen</w:t>
      </w:r>
      <w:r w:rsidR="00ED64FE" w:rsidRPr="00EE0ABE">
        <w:rPr>
          <w:rStyle w:val="Hyperlink"/>
          <w:color w:val="auto"/>
          <w:u w:val="none"/>
        </w:rPr>
        <w:t xml:space="preserve"> (AUM)</w:t>
      </w:r>
      <w:r w:rsidR="00A13875" w:rsidRPr="00EE0ABE">
        <w:rPr>
          <w:rStyle w:val="Hyperlink"/>
          <w:color w:val="auto"/>
          <w:u w:val="none"/>
        </w:rPr>
        <w:t xml:space="preserve">; </w:t>
      </w:r>
      <w:r w:rsidR="00A13875" w:rsidRPr="00EE0ABE">
        <w:rPr>
          <w:rFonts w:ascii="Calibri" w:eastAsia="Times New Roman" w:hAnsi="Calibri" w:cs="Calibri"/>
          <w:color w:val="000000"/>
          <w:sz w:val="23"/>
          <w:szCs w:val="23"/>
          <w:lang w:eastAsia="de-DE"/>
        </w:rPr>
        <w:t xml:space="preserve">Schutzzeitraum: 01.04. bis </w:t>
      </w:r>
      <w:r w:rsidR="00ED64FE" w:rsidRPr="00EE0ABE">
        <w:rPr>
          <w:rFonts w:ascii="Calibri" w:eastAsia="Times New Roman" w:hAnsi="Calibri" w:cs="Calibri"/>
          <w:color w:val="000000"/>
          <w:sz w:val="23"/>
          <w:szCs w:val="23"/>
          <w:lang w:eastAsia="de-DE"/>
        </w:rPr>
        <w:t xml:space="preserve">einschließlich </w:t>
      </w:r>
      <w:r w:rsidR="00A13875" w:rsidRPr="00EE0ABE">
        <w:rPr>
          <w:rFonts w:ascii="Calibri" w:eastAsia="Times New Roman" w:hAnsi="Calibri" w:cs="Calibri"/>
          <w:color w:val="000000"/>
          <w:sz w:val="23"/>
          <w:szCs w:val="23"/>
          <w:lang w:eastAsia="de-DE"/>
        </w:rPr>
        <w:t>15.06.</w:t>
      </w:r>
      <w:r w:rsidR="000109D7" w:rsidRPr="00EE0ABE">
        <w:rPr>
          <w:rStyle w:val="Hyperlink"/>
          <w:color w:val="auto"/>
          <w:u w:val="none"/>
        </w:rPr>
        <w:t xml:space="preserve"> </w:t>
      </w:r>
      <w:hyperlink r:id="rId82" w:history="1">
        <w:r w:rsidR="000109D7" w:rsidRPr="00EE0ABE">
          <w:rPr>
            <w:rStyle w:val="Hyperlink"/>
            <w:color w:val="auto"/>
          </w:rPr>
          <w:t>Weitere Informationen zur AUM Uferrandstreifen</w:t>
        </w:r>
      </w:hyperlink>
      <w:r w:rsidR="000109D7" w:rsidRPr="00EE0ABE">
        <w:rPr>
          <w:rStyle w:val="Hyperlink"/>
          <w:color w:val="auto"/>
          <w:u w:val="none"/>
        </w:rPr>
        <w:t xml:space="preserve">; </w:t>
      </w:r>
      <w:hyperlink r:id="rId83" w:history="1">
        <w:r w:rsidR="000109D7" w:rsidRPr="00EE0ABE">
          <w:rPr>
            <w:rStyle w:val="Hyperlink"/>
            <w:color w:val="auto"/>
          </w:rPr>
          <w:t>Wegweiser Kreisstellen</w:t>
        </w:r>
      </w:hyperlink>
      <w:r w:rsidR="006B501E" w:rsidRPr="00EE0ABE">
        <w:rPr>
          <w:rStyle w:val="Hyperlink"/>
          <w:color w:val="auto"/>
        </w:rPr>
        <w:t xml:space="preserve"> </w:t>
      </w:r>
    </w:p>
    <w:p w14:paraId="262D41C5" w14:textId="011804F0" w:rsidR="00997036" w:rsidRPr="00EE0ABE" w:rsidRDefault="00997036" w:rsidP="00E32A80">
      <w:pPr>
        <w:pStyle w:val="Listenabsatz"/>
        <w:numPr>
          <w:ilvl w:val="0"/>
          <w:numId w:val="1"/>
        </w:numPr>
        <w:spacing w:before="0" w:after="240" w:line="348" w:lineRule="atLeast"/>
        <w:contextualSpacing w:val="0"/>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 xml:space="preserve">30.06. Fristende für die Einreichung der </w:t>
      </w:r>
      <w:r w:rsidRPr="00EE0ABE">
        <w:rPr>
          <w:rFonts w:ascii="Calibri" w:eastAsia="Times New Roman" w:hAnsi="Calibri" w:cs="Calibri"/>
          <w:b/>
          <w:sz w:val="23"/>
          <w:szCs w:val="23"/>
          <w:lang w:eastAsia="de-DE"/>
        </w:rPr>
        <w:t>Grundanträge</w:t>
      </w:r>
      <w:r w:rsidRPr="00EE0ABE">
        <w:rPr>
          <w:rFonts w:ascii="Calibri" w:eastAsia="Times New Roman" w:hAnsi="Calibri" w:cs="Calibri"/>
          <w:sz w:val="23"/>
          <w:szCs w:val="23"/>
          <w:lang w:eastAsia="de-DE"/>
        </w:rPr>
        <w:t xml:space="preserve"> für die nachfolgenden Maßnahmen, die Einreichung erfolgt für alle Maßnahmen elektronisch über die Software zur Antragstellung ELAN:</w:t>
      </w:r>
    </w:p>
    <w:p w14:paraId="3140F7D6" w14:textId="4732B931"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Förderung von Haltungsverfahren auf Stroh für das Verpflichtungsjahr 202</w:t>
      </w:r>
      <w:r w:rsidR="00083002">
        <w:rPr>
          <w:rFonts w:ascii="Calibri" w:eastAsia="Times New Roman" w:hAnsi="Calibri" w:cs="Calibri"/>
          <w:sz w:val="23"/>
          <w:szCs w:val="23"/>
          <w:lang w:eastAsia="de-DE"/>
        </w:rPr>
        <w:t>7</w:t>
      </w:r>
    </w:p>
    <w:p w14:paraId="24709B58" w14:textId="7FF75C69"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Zucht und Haltung bedrohter Haus- und Nutztierrassen</w:t>
      </w:r>
    </w:p>
    <w:p w14:paraId="0F044734" w14:textId="4FA114F1"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Vertragsnaturschutz</w:t>
      </w:r>
    </w:p>
    <w:p w14:paraId="0F6E1789" w14:textId="77777777" w:rsidR="00713E89"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Ökologischer Landbau</w:t>
      </w:r>
      <w:r w:rsidR="00713E89" w:rsidRPr="00EE0ABE">
        <w:rPr>
          <w:rFonts w:ascii="Calibri" w:eastAsia="Times New Roman" w:hAnsi="Calibri" w:cs="Calibri"/>
          <w:sz w:val="23"/>
          <w:szCs w:val="23"/>
          <w:lang w:eastAsia="de-DE"/>
        </w:rPr>
        <w:t xml:space="preserve"> </w:t>
      </w:r>
    </w:p>
    <w:p w14:paraId="5133A168" w14:textId="77777777" w:rsidR="00713E89"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lastRenderedPageBreak/>
        <w:t>Anbau vielfältiger Kulturen mit großkörnigen Leguminosen</w:t>
      </w:r>
      <w:r w:rsidR="005A3D08" w:rsidRPr="00EE0ABE">
        <w:rPr>
          <w:rFonts w:ascii="Calibri" w:eastAsia="Times New Roman" w:hAnsi="Calibri" w:cs="Calibri"/>
          <w:sz w:val="23"/>
          <w:szCs w:val="23"/>
          <w:lang w:eastAsia="de-DE"/>
        </w:rPr>
        <w:t xml:space="preserve"> </w:t>
      </w:r>
    </w:p>
    <w:p w14:paraId="69900CC3" w14:textId="072D263A" w:rsidR="005A3D08"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Anlage von Uferrandstreifen</w:t>
      </w:r>
      <w:r w:rsidR="005A3D08" w:rsidRPr="00EE0ABE">
        <w:rPr>
          <w:rFonts w:ascii="Calibri" w:eastAsia="Times New Roman" w:hAnsi="Calibri" w:cs="Calibri"/>
          <w:sz w:val="23"/>
          <w:szCs w:val="23"/>
          <w:lang w:eastAsia="de-DE"/>
        </w:rPr>
        <w:t xml:space="preserve"> </w:t>
      </w:r>
    </w:p>
    <w:p w14:paraId="66340FFE" w14:textId="56DF638A" w:rsidR="00997036" w:rsidRPr="00EE0ABE" w:rsidRDefault="005A3D08"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Anlage von E</w:t>
      </w:r>
      <w:r w:rsidR="00614B71" w:rsidRPr="00EE0ABE">
        <w:rPr>
          <w:rFonts w:ascii="Calibri" w:eastAsia="Times New Roman" w:hAnsi="Calibri" w:cs="Calibri"/>
          <w:sz w:val="23"/>
          <w:szCs w:val="23"/>
          <w:lang w:eastAsia="de-DE"/>
        </w:rPr>
        <w:t>rosionsschutz</w:t>
      </w:r>
      <w:r w:rsidRPr="00EE0ABE">
        <w:rPr>
          <w:rFonts w:ascii="Calibri" w:eastAsia="Times New Roman" w:hAnsi="Calibri" w:cs="Calibri"/>
          <w:sz w:val="23"/>
          <w:szCs w:val="23"/>
          <w:lang w:eastAsia="de-DE"/>
        </w:rPr>
        <w:t>streifen</w:t>
      </w:r>
    </w:p>
    <w:p w14:paraId="6B6CC5A0" w14:textId="7F929419"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Getreideanbau mit weiter Reihe und optional Stoppelbrache</w:t>
      </w:r>
    </w:p>
    <w:p w14:paraId="46E6803D" w14:textId="77777777"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Bewirtschaftung kleiner Ackerschläge</w:t>
      </w:r>
    </w:p>
    <w:p w14:paraId="13D27A68" w14:textId="1F168106" w:rsidR="00997036" w:rsidRPr="00EE0ABE" w:rsidRDefault="00997036" w:rsidP="00E32A80">
      <w:pPr>
        <w:numPr>
          <w:ilvl w:val="1"/>
          <w:numId w:val="3"/>
        </w:numPr>
        <w:spacing w:before="0" w:line="240" w:lineRule="auto"/>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Anbau von mehrjährigen Wildpflanzen</w:t>
      </w:r>
    </w:p>
    <w:p w14:paraId="3D60978D" w14:textId="110EB202" w:rsidR="003D4428" w:rsidRDefault="00083002" w:rsidP="00E32A80">
      <w:pPr>
        <w:numPr>
          <w:ilvl w:val="1"/>
          <w:numId w:val="3"/>
        </w:numPr>
        <w:spacing w:before="0" w:line="240" w:lineRule="auto"/>
        <w:rPr>
          <w:rFonts w:ascii="Calibri" w:eastAsia="Times New Roman" w:hAnsi="Calibri" w:cs="Calibri"/>
          <w:sz w:val="23"/>
          <w:szCs w:val="23"/>
          <w:lang w:eastAsia="de-DE"/>
        </w:rPr>
      </w:pPr>
      <w:r>
        <w:rPr>
          <w:rFonts w:ascii="Calibri" w:eastAsia="Times New Roman" w:hAnsi="Calibri" w:cs="Calibri"/>
          <w:sz w:val="23"/>
          <w:szCs w:val="23"/>
          <w:lang w:eastAsia="de-DE"/>
        </w:rPr>
        <w:t>Anlage mehrjähriger</w:t>
      </w:r>
      <w:r w:rsidR="003D4428" w:rsidRPr="00EE0ABE">
        <w:rPr>
          <w:rFonts w:ascii="Calibri" w:eastAsia="Times New Roman" w:hAnsi="Calibri" w:cs="Calibri"/>
          <w:sz w:val="23"/>
          <w:szCs w:val="23"/>
          <w:lang w:eastAsia="de-DE"/>
        </w:rPr>
        <w:t xml:space="preserve"> Buntbrachen</w:t>
      </w:r>
    </w:p>
    <w:p w14:paraId="7BCFA22F" w14:textId="77777777" w:rsidR="00083002" w:rsidRPr="00EE0ABE" w:rsidRDefault="00083002" w:rsidP="00083002">
      <w:pPr>
        <w:spacing w:before="0" w:line="240" w:lineRule="auto"/>
        <w:ind w:left="720" w:firstLine="0"/>
        <w:rPr>
          <w:rFonts w:ascii="Calibri" w:eastAsia="Times New Roman" w:hAnsi="Calibri" w:cs="Calibri"/>
          <w:sz w:val="23"/>
          <w:szCs w:val="23"/>
          <w:lang w:eastAsia="de-DE"/>
        </w:rPr>
      </w:pPr>
    </w:p>
    <w:p w14:paraId="448392BA" w14:textId="28501231" w:rsidR="00280010" w:rsidRDefault="00280010" w:rsidP="00E32A80">
      <w:pPr>
        <w:spacing w:before="0" w:line="240" w:lineRule="auto"/>
        <w:ind w:left="720" w:firstLine="0"/>
        <w:rPr>
          <w:rStyle w:val="Hyperlink"/>
          <w:color w:val="auto"/>
        </w:rPr>
      </w:pPr>
      <w:r w:rsidRPr="00EE0ABE">
        <w:t xml:space="preserve">Weitere Informationen bei Ihrer zuständigen Kreisstelle: </w:t>
      </w:r>
      <w:hyperlink r:id="rId84" w:history="1">
        <w:r w:rsidRPr="00EE0ABE">
          <w:rPr>
            <w:rStyle w:val="Hyperlink"/>
            <w:color w:val="auto"/>
          </w:rPr>
          <w:t>Wegweiser Kreisstellen</w:t>
        </w:r>
      </w:hyperlink>
      <w:r w:rsidR="00C97372">
        <w:rPr>
          <w:rStyle w:val="Hyperlink"/>
          <w:color w:val="auto"/>
        </w:rPr>
        <w:t xml:space="preserve"> </w:t>
      </w:r>
    </w:p>
    <w:p w14:paraId="4CDA36EF" w14:textId="77777777" w:rsidR="00097B74" w:rsidRPr="00EE0ABE" w:rsidRDefault="00605514" w:rsidP="0084608C">
      <w:pPr>
        <w:pStyle w:val="Listenabsatz"/>
        <w:numPr>
          <w:ilvl w:val="0"/>
          <w:numId w:val="3"/>
        </w:numPr>
        <w:tabs>
          <w:tab w:val="left" w:pos="0"/>
          <w:tab w:val="left" w:pos="567"/>
        </w:tabs>
        <w:ind w:left="357" w:hanging="357"/>
        <w:contextualSpacing w:val="0"/>
      </w:pPr>
      <w:r w:rsidRPr="00EE0ABE">
        <w:t xml:space="preserve">30.06. </w:t>
      </w:r>
      <w:r w:rsidR="00A11DFD" w:rsidRPr="00EE0ABE">
        <w:rPr>
          <w:b/>
        </w:rPr>
        <w:t>Nachbauerklärung</w:t>
      </w:r>
      <w:r w:rsidR="00A11DFD" w:rsidRPr="00EE0ABE">
        <w:t xml:space="preserve">: Die </w:t>
      </w:r>
      <w:r w:rsidRPr="00EE0ABE">
        <w:t xml:space="preserve">Nachbauerklärung </w:t>
      </w:r>
      <w:r w:rsidR="00A11DFD" w:rsidRPr="00EE0ABE">
        <w:t>ist bis zum 30.06. bei der Saatgut-</w:t>
      </w:r>
      <w:proofErr w:type="spellStart"/>
      <w:r w:rsidR="00A11DFD" w:rsidRPr="00EE0ABE">
        <w:t>Treuhandverwaltungs</w:t>
      </w:r>
      <w:proofErr w:type="spellEnd"/>
      <w:r w:rsidR="00A11DFD" w:rsidRPr="00EE0ABE">
        <w:t xml:space="preserve"> GmbH (STV) </w:t>
      </w:r>
      <w:r w:rsidRPr="00EE0ABE">
        <w:t>ein</w:t>
      </w:r>
      <w:r w:rsidR="00A11DFD" w:rsidRPr="00EE0ABE">
        <w:t>zu</w:t>
      </w:r>
      <w:r w:rsidRPr="00EE0ABE">
        <w:t>reichen</w:t>
      </w:r>
      <w:r w:rsidR="00A11DFD" w:rsidRPr="00EE0ABE">
        <w:t xml:space="preserve">. Wer </w:t>
      </w:r>
      <w:r w:rsidR="00DF2A6C" w:rsidRPr="00EE0ABE">
        <w:t>Saatgut</w:t>
      </w:r>
      <w:r w:rsidR="00A11DFD" w:rsidRPr="00EE0ABE">
        <w:t xml:space="preserve"> </w:t>
      </w:r>
      <w:r w:rsidR="00DF2A6C" w:rsidRPr="00EE0ABE">
        <w:t xml:space="preserve">aus der eigenen Ernte </w:t>
      </w:r>
      <w:r w:rsidR="00A11DFD" w:rsidRPr="00EE0ABE">
        <w:t xml:space="preserve">nachbaut, muss </w:t>
      </w:r>
      <w:r w:rsidR="00DF2A6C" w:rsidRPr="00EE0ABE">
        <w:t>die Nachbauerklärung abgeben.</w:t>
      </w:r>
      <w:r w:rsidR="00A11DFD" w:rsidRPr="00EE0ABE">
        <w:br/>
      </w:r>
      <w:r w:rsidRPr="00EE0ABE">
        <w:t xml:space="preserve">Weitere Informationen: </w:t>
      </w:r>
      <w:hyperlink r:id="rId85" w:history="1">
        <w:r w:rsidRPr="00EE0ABE">
          <w:rPr>
            <w:rStyle w:val="Hyperlink"/>
            <w:color w:val="auto"/>
          </w:rPr>
          <w:t>www.stv-bonn.de</w:t>
        </w:r>
      </w:hyperlink>
      <w:r w:rsidRPr="00EE0ABE">
        <w:t xml:space="preserve">  </w:t>
      </w:r>
    </w:p>
    <w:p w14:paraId="29B2EC79" w14:textId="77777777" w:rsidR="00097B74" w:rsidRPr="00EE0ABE" w:rsidRDefault="006B656A" w:rsidP="0084608C">
      <w:pPr>
        <w:pStyle w:val="berschrift1"/>
      </w:pPr>
      <w:bookmarkStart w:id="14" w:name="_Toc124856732"/>
      <w:bookmarkStart w:id="15" w:name="_Toc218611790"/>
      <w:r w:rsidRPr="00EE0ABE">
        <w:t>Juli:</w:t>
      </w:r>
      <w:bookmarkEnd w:id="14"/>
      <w:bookmarkEnd w:id="15"/>
    </w:p>
    <w:p w14:paraId="46EB7F42" w14:textId="6D486B11" w:rsidR="007C1041" w:rsidRPr="00EE0ABE" w:rsidRDefault="00977BC4" w:rsidP="00E32A80">
      <w:pPr>
        <w:pStyle w:val="Listenabsatz"/>
        <w:numPr>
          <w:ilvl w:val="0"/>
          <w:numId w:val="23"/>
        </w:numPr>
        <w:tabs>
          <w:tab w:val="left" w:pos="0"/>
          <w:tab w:val="left" w:pos="567"/>
        </w:tabs>
        <w:contextualSpacing w:val="0"/>
      </w:pPr>
      <w:bookmarkStart w:id="16" w:name="_Hlk215500271"/>
      <w:r w:rsidRPr="00EE0ABE">
        <w:t xml:space="preserve">01.07. </w:t>
      </w:r>
      <w:r w:rsidR="007C1041" w:rsidRPr="00EE0ABE">
        <w:rPr>
          <w:b/>
        </w:rPr>
        <w:t xml:space="preserve">Aktionsplan </w:t>
      </w:r>
      <w:proofErr w:type="spellStart"/>
      <w:r w:rsidR="007C1041" w:rsidRPr="00EE0ABE">
        <w:rPr>
          <w:b/>
        </w:rPr>
        <w:t>Kupierverzicht</w:t>
      </w:r>
      <w:proofErr w:type="spellEnd"/>
      <w:r w:rsidR="007C1041" w:rsidRPr="00EE0ABE">
        <w:t xml:space="preserve">: </w:t>
      </w:r>
      <w:r w:rsidR="003F6B9C" w:rsidRPr="00EE0ABE">
        <w:t xml:space="preserve">Gilt für alle Schweine haltenden Betriebe. </w:t>
      </w:r>
      <w:r w:rsidR="007C1041" w:rsidRPr="00EE0ABE">
        <w:t>Bis zum 1. Juli muss die Tierhaltererklärung</w:t>
      </w:r>
      <w:r w:rsidR="003F6B9C" w:rsidRPr="00EE0ABE">
        <w:t xml:space="preserve"> zum Nachweis der Unerlässlichkeit des Kupierens </w:t>
      </w:r>
      <w:r w:rsidR="007C1041" w:rsidRPr="00EE0ABE">
        <w:t>vorliegen.</w:t>
      </w:r>
      <w:r w:rsidR="00565D11" w:rsidRPr="00EE0ABE">
        <w:t xml:space="preserve"> Bitte beim zuständigen Kreisveterinäramt erkundigen, ob eine Zusendung des Berichts an die Behörde oder das Ablegen im Betrieb gefordert wird.</w:t>
      </w:r>
      <w:r w:rsidR="007C1041" w:rsidRPr="00EE0ABE">
        <w:t xml:space="preserve"> Auf dem Betrieb müssen die Unterlagen zur individuell durchgeführten Risikoanalyse vorliegen. Dies</w:t>
      </w:r>
      <w:r w:rsidR="003F6B9C" w:rsidRPr="00EE0ABE">
        <w:t>e</w:t>
      </w:r>
      <w:r w:rsidR="007C1041" w:rsidRPr="00EE0ABE">
        <w:t xml:space="preserve"> ist zweimal pro Jahr durchzuführen. </w:t>
      </w:r>
      <w:r w:rsidR="003F6B9C" w:rsidRPr="00EE0ABE">
        <w:br/>
        <w:t xml:space="preserve">Weitere Informationen und </w:t>
      </w:r>
      <w:r w:rsidR="007C1041" w:rsidRPr="00EE0ABE">
        <w:t>Formular</w:t>
      </w:r>
      <w:r w:rsidR="003F6B9C" w:rsidRPr="00A23138">
        <w:t xml:space="preserve">: </w:t>
      </w:r>
      <w:hyperlink r:id="rId86" w:history="1">
        <w:r w:rsidR="003F6B9C" w:rsidRPr="00A23138">
          <w:rPr>
            <w:rStyle w:val="Hyperlink"/>
            <w:color w:val="auto"/>
          </w:rPr>
          <w:t>ringelschwanz.info</w:t>
        </w:r>
      </w:hyperlink>
      <w:r w:rsidR="00E01EEB" w:rsidRPr="00EE0ABE">
        <w:t xml:space="preserve"> ; </w:t>
      </w:r>
      <w:hyperlink r:id="rId87" w:history="1">
        <w:r w:rsidR="00E01EEB" w:rsidRPr="00EE0ABE">
          <w:rPr>
            <w:rStyle w:val="Hyperlink"/>
            <w:color w:val="auto"/>
          </w:rPr>
          <w:t>Tiergesundheitsdienst der LK NRW</w:t>
        </w:r>
      </w:hyperlink>
    </w:p>
    <w:bookmarkEnd w:id="16"/>
    <w:p w14:paraId="27AC3EA2" w14:textId="77777777" w:rsidR="00C97372" w:rsidRDefault="00D73FBD" w:rsidP="00CC35EF">
      <w:pPr>
        <w:pStyle w:val="Listenabsatz"/>
        <w:numPr>
          <w:ilvl w:val="0"/>
          <w:numId w:val="33"/>
        </w:numPr>
        <w:tabs>
          <w:tab w:val="left" w:pos="0"/>
          <w:tab w:val="left" w:pos="567"/>
        </w:tabs>
        <w:contextualSpacing w:val="0"/>
      </w:pPr>
      <w:r w:rsidRPr="00EE0ABE">
        <w:t xml:space="preserve">10.07. </w:t>
      </w:r>
      <w:r w:rsidRPr="00C97372">
        <w:rPr>
          <w:b/>
        </w:rPr>
        <w:t>Quartalsmeldung Initiative Tierwohl, ITW:</w:t>
      </w:r>
      <w:r w:rsidRPr="00EE0ABE">
        <w:t xml:space="preserve"> Gilt für Ferkelerzeugung/</w:t>
      </w:r>
      <w:proofErr w:type="spellStart"/>
      <w:r w:rsidRPr="00EE0ABE">
        <w:t>Sauenhaltung</w:t>
      </w:r>
      <w:proofErr w:type="spellEnd"/>
      <w:r w:rsidRPr="00EE0ABE">
        <w:t xml:space="preserve"> und Ferkelaufzucht. Meldung der Tierbestandsbewegungen an den </w:t>
      </w:r>
      <w:proofErr w:type="spellStart"/>
      <w:r w:rsidRPr="00EE0ABE">
        <w:t>Bündler</w:t>
      </w:r>
      <w:proofErr w:type="spellEnd"/>
      <w:r w:rsidRPr="00EE0ABE">
        <w:t xml:space="preserve"> für das vorherige Quartal mit Anlage 2 a) zur Teilnahmeerklärung; Formular im ITW-Tierhalter-Downloadbereich &gt; Informationen für Schweinehalter &amp; Programmbuch &gt; Formulare zur Registrierung und Teilnahmeerklärung für Ferkelerzeuger &gt; Datenblatt Meldung Tierbestandsbewegungen Ferkelerzeugung </w:t>
      </w:r>
      <w:r w:rsidR="00D05817" w:rsidRPr="00EE0ABE">
        <w:t xml:space="preserve">bzw. </w:t>
      </w:r>
      <w:proofErr w:type="spellStart"/>
      <w:r w:rsidR="00D05817" w:rsidRPr="00EE0ABE">
        <w:t>Sauenhaltung</w:t>
      </w:r>
      <w:proofErr w:type="spellEnd"/>
      <w:r w:rsidR="00E32A80" w:rsidRPr="00EE0ABE">
        <w:t xml:space="preserve">; </w:t>
      </w:r>
      <w:r w:rsidRPr="00EE0ABE">
        <w:t xml:space="preserve">auch elektronisch, bei Ihrem </w:t>
      </w:r>
      <w:proofErr w:type="spellStart"/>
      <w:r w:rsidRPr="00EE0ABE">
        <w:t>Bündler</w:t>
      </w:r>
      <w:proofErr w:type="spellEnd"/>
      <w:r w:rsidRPr="00EE0ABE">
        <w:t>.</w:t>
      </w:r>
      <w:r w:rsidR="00E01EEB" w:rsidRPr="00EE0ABE">
        <w:br/>
        <w:t xml:space="preserve">Weitere Informationen unter </w:t>
      </w:r>
      <w:hyperlink r:id="rId88" w:history="1">
        <w:r w:rsidR="00E01EEB" w:rsidRPr="00C97372">
          <w:rPr>
            <w:rStyle w:val="Hyperlink"/>
            <w:color w:val="auto"/>
          </w:rPr>
          <w:t>Initiative Tierwohl</w:t>
        </w:r>
      </w:hyperlink>
      <w:r w:rsidR="00E01EEB" w:rsidRPr="00EE0ABE">
        <w:t xml:space="preserve"> &gt; Tierhalter oder Ihrem </w:t>
      </w:r>
      <w:proofErr w:type="spellStart"/>
      <w:r w:rsidR="00E01EEB" w:rsidRPr="00EE0ABE">
        <w:t>Bündler</w:t>
      </w:r>
      <w:proofErr w:type="spellEnd"/>
    </w:p>
    <w:p w14:paraId="28C470D6" w14:textId="15EB820E" w:rsidR="00C70939" w:rsidRPr="00EE0ABE" w:rsidRDefault="00C70939" w:rsidP="00CC35EF">
      <w:pPr>
        <w:pStyle w:val="Listenabsatz"/>
        <w:numPr>
          <w:ilvl w:val="0"/>
          <w:numId w:val="33"/>
        </w:numPr>
        <w:tabs>
          <w:tab w:val="left" w:pos="0"/>
          <w:tab w:val="left" w:pos="567"/>
        </w:tabs>
        <w:contextualSpacing w:val="0"/>
      </w:pPr>
      <w:bookmarkStart w:id="17" w:name="_Hlk215500333"/>
      <w:bookmarkStart w:id="18" w:name="_Hlk215500282"/>
      <w:r w:rsidRPr="00EE0ABE">
        <w:t>14.0</w:t>
      </w:r>
      <w:r w:rsidR="00890846" w:rsidRPr="00EE0ABE">
        <w:t>7</w:t>
      </w:r>
      <w:r w:rsidRPr="00EE0ABE">
        <w:t xml:space="preserve">. </w:t>
      </w:r>
      <w:r w:rsidRPr="00C97372">
        <w:rPr>
          <w:b/>
        </w:rPr>
        <w:t>Tierhaltermitteilungen HI-Tier -TAM-Datenbank</w:t>
      </w:r>
      <w:r w:rsidRPr="00EE0ABE">
        <w:t xml:space="preserve">: </w:t>
      </w:r>
      <w:r w:rsidRPr="00EE0ABE">
        <w:br/>
        <w:t xml:space="preserve">Meldung von Bestand und Bestandveränderungen </w:t>
      </w:r>
      <w:r w:rsidRPr="00C97372">
        <w:rPr>
          <w:b/>
        </w:rPr>
        <w:t>je Nutzungsart</w:t>
      </w:r>
      <w:r w:rsidRPr="00EE0ABE">
        <w:t>, nur elektronisch in die HI-Tier-</w:t>
      </w:r>
      <w:r w:rsidR="00FF242F" w:rsidRPr="00EE0ABE">
        <w:t>TAM-</w:t>
      </w:r>
      <w:r w:rsidRPr="00EE0ABE">
        <w:t>Datenbank:</w:t>
      </w:r>
    </w:p>
    <w:p w14:paraId="1329834F" w14:textId="77777777" w:rsidR="00C70939" w:rsidRPr="00EE0ABE" w:rsidRDefault="00C70939" w:rsidP="00E32A80">
      <w:pPr>
        <w:pStyle w:val="Listenabsatz"/>
        <w:numPr>
          <w:ilvl w:val="1"/>
          <w:numId w:val="41"/>
        </w:numPr>
        <w:tabs>
          <w:tab w:val="left" w:pos="0"/>
          <w:tab w:val="left" w:pos="567"/>
        </w:tabs>
        <w:contextualSpacing w:val="0"/>
      </w:pPr>
      <w:r w:rsidRPr="00EE0ABE">
        <w:t xml:space="preserve">gilt für Rinder, Schweine, Hühner, Puten </w:t>
      </w:r>
      <w:r w:rsidRPr="00EE0ABE">
        <w:br/>
        <w:t>(z. B. Schweine: Saugferkel, Ferkel bis 30 kg, Mastschweine über 30 kg, Zuchtschweine ab Einstallung zur Ferkelerzeugung)</w:t>
      </w:r>
    </w:p>
    <w:p w14:paraId="3A9F1EB4" w14:textId="39D6287B" w:rsidR="00C70939" w:rsidRPr="00EE0ABE" w:rsidRDefault="00C70939" w:rsidP="00E32A80">
      <w:pPr>
        <w:pStyle w:val="Listenabsatz"/>
        <w:numPr>
          <w:ilvl w:val="1"/>
          <w:numId w:val="41"/>
        </w:numPr>
        <w:tabs>
          <w:tab w:val="left" w:pos="0"/>
          <w:tab w:val="left" w:pos="567"/>
        </w:tabs>
        <w:contextualSpacing w:val="0"/>
      </w:pPr>
      <w:r w:rsidRPr="00EE0ABE">
        <w:t>bei Überschreitung der Bestandsuntergrenzen</w:t>
      </w:r>
      <w:r w:rsidR="00C77EC8" w:rsidRPr="00EE0ABE">
        <w:t xml:space="preserve"> (z. B. </w:t>
      </w:r>
      <w:r w:rsidRPr="00EE0ABE">
        <w:t>Schweine: über 250 Ferkel bis 30 kg, über 250 Mastschweine über 30 kg, über 85 Sauen plus zugehörige Saugferkel)</w:t>
      </w:r>
    </w:p>
    <w:p w14:paraId="0569B14B" w14:textId="303668DA" w:rsidR="00C70939" w:rsidRPr="00EE0ABE" w:rsidRDefault="00C70939" w:rsidP="00E32A80">
      <w:pPr>
        <w:pStyle w:val="Listenabsatz"/>
        <w:numPr>
          <w:ilvl w:val="1"/>
          <w:numId w:val="41"/>
        </w:numPr>
        <w:tabs>
          <w:tab w:val="left" w:pos="0"/>
          <w:tab w:val="left" w:pos="567"/>
        </w:tabs>
        <w:contextualSpacing w:val="0"/>
      </w:pPr>
      <w:r w:rsidRPr="00EE0ABE">
        <w:t xml:space="preserve">Bestandsveränderungen inkl. verendete und getötete Tiere </w:t>
      </w:r>
    </w:p>
    <w:p w14:paraId="3395F365" w14:textId="179B656C" w:rsidR="00FF242F" w:rsidRPr="00EE0ABE" w:rsidRDefault="00C70939" w:rsidP="00E32A80">
      <w:pPr>
        <w:pStyle w:val="Listenabsatz"/>
        <w:numPr>
          <w:ilvl w:val="1"/>
          <w:numId w:val="41"/>
        </w:numPr>
        <w:tabs>
          <w:tab w:val="left" w:pos="0"/>
          <w:tab w:val="left" w:pos="567"/>
        </w:tabs>
        <w:contextualSpacing w:val="0"/>
      </w:pPr>
      <w:r w:rsidRPr="00EE0ABE">
        <w:t>verpflichtende Nullmeldung durch Tierhalter, keine Tierhalterversicherung mehr erforderlich</w:t>
      </w:r>
      <w:r w:rsidRPr="00EE0ABE">
        <w:br/>
      </w:r>
      <w:hyperlink r:id="rId89" w:history="1">
        <w:r w:rsidR="00CB1F0F" w:rsidRPr="00EE0ABE">
          <w:rPr>
            <w:rStyle w:val="Hyperlink"/>
            <w:color w:val="auto"/>
          </w:rPr>
          <w:t>Weitere Informationen des BVL</w:t>
        </w:r>
      </w:hyperlink>
      <w:r w:rsidR="00CB1F0F" w:rsidRPr="00EE0ABE">
        <w:t xml:space="preserve"> (Bundesamt für Verbraucherschutz und </w:t>
      </w:r>
      <w:r w:rsidR="00CB1F0F" w:rsidRPr="00EE0ABE">
        <w:lastRenderedPageBreak/>
        <w:t xml:space="preserve">Lebensmittelsicherheit) und </w:t>
      </w:r>
      <w:hyperlink r:id="rId90" w:history="1">
        <w:r w:rsidR="00CB1F0F" w:rsidRPr="00EE0ABE">
          <w:rPr>
            <w:rStyle w:val="Hyperlink"/>
            <w:color w:val="auto"/>
          </w:rPr>
          <w:t>LAVE NRW (Landesamt für Verbraucherschutz und Ernährung)</w:t>
        </w:r>
      </w:hyperlink>
      <w:bookmarkEnd w:id="17"/>
    </w:p>
    <w:bookmarkEnd w:id="18"/>
    <w:p w14:paraId="4285A5E3" w14:textId="6CCC33E8" w:rsidR="00F10BED" w:rsidRPr="00EE0ABE" w:rsidRDefault="003D4428" w:rsidP="00E32A80">
      <w:pPr>
        <w:pStyle w:val="Listenabsatz"/>
        <w:numPr>
          <w:ilvl w:val="0"/>
          <w:numId w:val="22"/>
        </w:numPr>
        <w:tabs>
          <w:tab w:val="left" w:pos="0"/>
          <w:tab w:val="left" w:pos="567"/>
        </w:tabs>
        <w:contextualSpacing w:val="0"/>
      </w:pPr>
      <w:r w:rsidRPr="00EE0ABE">
        <w:rPr>
          <w:rFonts w:ascii="Calibri" w:hAnsi="Calibri" w:cs="Calibri"/>
        </w:rPr>
        <w:t>16</w:t>
      </w:r>
      <w:r w:rsidR="00F10BED" w:rsidRPr="00EE0ABE">
        <w:rPr>
          <w:rFonts w:ascii="Calibri" w:hAnsi="Calibri" w:cs="Calibri"/>
        </w:rPr>
        <w:t xml:space="preserve">.07. Beginn des </w:t>
      </w:r>
      <w:r w:rsidR="00F10BED" w:rsidRPr="00EE0ABE">
        <w:rPr>
          <w:rFonts w:ascii="Calibri" w:hAnsi="Calibri" w:cs="Calibri"/>
          <w:b/>
        </w:rPr>
        <w:t>Erntezeitraum</w:t>
      </w:r>
      <w:r w:rsidR="00F10BED" w:rsidRPr="00EE0ABE">
        <w:rPr>
          <w:rFonts w:ascii="Calibri" w:hAnsi="Calibri" w:cs="Calibri"/>
        </w:rPr>
        <w:t>s im Rahmen der Agrarumweltmaßnahme</w:t>
      </w:r>
      <w:r w:rsidR="001E7386" w:rsidRPr="00EE0ABE">
        <w:rPr>
          <w:rFonts w:ascii="Calibri" w:hAnsi="Calibri" w:cs="Calibri"/>
        </w:rPr>
        <w:t xml:space="preserve"> (AUM)</w:t>
      </w:r>
      <w:r w:rsidR="00F10BED" w:rsidRPr="00EE0ABE">
        <w:rPr>
          <w:rFonts w:ascii="Calibri" w:hAnsi="Calibri" w:cs="Calibri"/>
        </w:rPr>
        <w:t xml:space="preserve"> </w:t>
      </w:r>
      <w:hyperlink r:id="rId91" w:history="1">
        <w:r w:rsidR="00083002" w:rsidRPr="000310A4">
          <w:rPr>
            <w:rStyle w:val="Hyperlink"/>
            <w:rFonts w:ascii="Calibri" w:hAnsi="Calibri" w:cs="Calibri"/>
          </w:rPr>
          <w:t xml:space="preserve">Anbau von </w:t>
        </w:r>
        <w:r w:rsidR="00F10BED" w:rsidRPr="000310A4">
          <w:rPr>
            <w:rStyle w:val="Hyperlink"/>
            <w:rFonts w:ascii="Calibri" w:hAnsi="Calibri" w:cs="Calibri"/>
          </w:rPr>
          <w:t>mehrjährigen Wildpflanzenmischungen</w:t>
        </w:r>
      </w:hyperlink>
    </w:p>
    <w:p w14:paraId="44F4B307" w14:textId="52CE27D8" w:rsidR="00946365" w:rsidRPr="00EE0ABE" w:rsidRDefault="004C216F" w:rsidP="00E32A80">
      <w:pPr>
        <w:pStyle w:val="Listenabsatz"/>
        <w:numPr>
          <w:ilvl w:val="0"/>
          <w:numId w:val="22"/>
        </w:numPr>
        <w:contextualSpacing w:val="0"/>
        <w:rPr>
          <w:rStyle w:val="Hyperlink"/>
          <w:color w:val="auto"/>
          <w:u w:val="none"/>
        </w:rPr>
      </w:pPr>
      <w:r w:rsidRPr="00EE0ABE">
        <w:t xml:space="preserve">31.07. </w:t>
      </w:r>
      <w:r w:rsidR="008860F1" w:rsidRPr="00EE0ABE">
        <w:rPr>
          <w:b/>
          <w:bCs/>
        </w:rPr>
        <w:t>Meldefrist Wirtschaftsdüngermeldungen</w:t>
      </w:r>
      <w:r w:rsidR="008860F1" w:rsidRPr="00EE0ABE">
        <w:t xml:space="preserve"> gemäß Wirtschaftsdüngernachweisverordnung (</w:t>
      </w:r>
      <w:proofErr w:type="spellStart"/>
      <w:r w:rsidR="008860F1" w:rsidRPr="00EE0ABE">
        <w:t>WDüngNachwVO</w:t>
      </w:r>
      <w:proofErr w:type="spellEnd"/>
      <w:r w:rsidR="008860F1" w:rsidRPr="00EE0ABE">
        <w:t xml:space="preserve"> NRW) und Wirtschaftsdüngerverordnung (</w:t>
      </w:r>
      <w:proofErr w:type="spellStart"/>
      <w:r w:rsidR="008860F1" w:rsidRPr="00EE0ABE">
        <w:t>WDüngV</w:t>
      </w:r>
      <w:proofErr w:type="spellEnd"/>
      <w:r w:rsidR="008860F1" w:rsidRPr="00EE0ABE">
        <w:t xml:space="preserve">): Meldung von </w:t>
      </w:r>
      <w:r w:rsidR="008860F1" w:rsidRPr="00EE0ABE">
        <w:rPr>
          <w:b/>
          <w:bCs/>
        </w:rPr>
        <w:t>Abgaben, Aufnahmen und Importen</w:t>
      </w:r>
      <w:r w:rsidR="008860F1" w:rsidRPr="00EE0ABE">
        <w:t xml:space="preserve"> im Meldeprogramm Wirtschaftsdünger NRW für den Zeitraum 01.01. – 30.06. Gilt für </w:t>
      </w:r>
      <w:r w:rsidR="008860F1" w:rsidRPr="00EE0ABE">
        <w:rPr>
          <w:b/>
          <w:bCs/>
        </w:rPr>
        <w:t>Abgeber und Empfänger</w:t>
      </w:r>
      <w:r w:rsidR="008860F1" w:rsidRPr="00EE0ABE">
        <w:t xml:space="preserve"> von Wirtschaftsdünger (Gülle, Jauche, Mist, Kot, Gärreste, </w:t>
      </w:r>
      <w:proofErr w:type="spellStart"/>
      <w:r w:rsidR="008860F1" w:rsidRPr="00EE0ABE">
        <w:t>Champost</w:t>
      </w:r>
      <w:proofErr w:type="spellEnd"/>
      <w:r w:rsidR="008860F1" w:rsidRPr="00EE0ABE">
        <w:t xml:space="preserve"> und Stoffe, die Wirtschaftsdünger als Ausgangsstoff oder Bestandteil enthalten) </w:t>
      </w:r>
      <w:hyperlink r:id="rId92" w:history="1">
        <w:r w:rsidRPr="00EE0ABE">
          <w:rPr>
            <w:rStyle w:val="Hyperlink"/>
            <w:color w:val="auto"/>
          </w:rPr>
          <w:t>Weitere Informationen der LK NRW</w:t>
        </w:r>
      </w:hyperlink>
      <w:r w:rsidR="00B0343C" w:rsidRPr="00EE0ABE">
        <w:rPr>
          <w:rStyle w:val="Hyperlink"/>
          <w:color w:val="auto"/>
        </w:rPr>
        <w:t xml:space="preserve"> </w:t>
      </w:r>
      <w:r w:rsidR="00B0343C" w:rsidRPr="00EE0ABE">
        <w:rPr>
          <w:rStyle w:val="Hyperlink"/>
          <w:color w:val="auto"/>
          <w:u w:val="none"/>
        </w:rPr>
        <w:t xml:space="preserve">; </w:t>
      </w:r>
      <w:hyperlink r:id="rId93" w:history="1">
        <w:r w:rsidR="00B0343C" w:rsidRPr="00EE0ABE">
          <w:rPr>
            <w:rStyle w:val="Hyperlink"/>
            <w:color w:val="auto"/>
          </w:rPr>
          <w:t>Meldeprogramm Wirtschaftsdünger NRW</w:t>
        </w:r>
      </w:hyperlink>
    </w:p>
    <w:p w14:paraId="5BE33068" w14:textId="2961B288" w:rsidR="009014EE" w:rsidRPr="00EE0ABE" w:rsidRDefault="009014EE" w:rsidP="0084608C">
      <w:pPr>
        <w:pStyle w:val="berschrift1"/>
      </w:pPr>
      <w:bookmarkStart w:id="19" w:name="_Toc124856733"/>
      <w:bookmarkStart w:id="20" w:name="_Toc218611791"/>
      <w:r w:rsidRPr="00EE0ABE">
        <w:t>August</w:t>
      </w:r>
      <w:r w:rsidR="001D31CE" w:rsidRPr="00EE0ABE">
        <w:t>:</w:t>
      </w:r>
      <w:bookmarkEnd w:id="19"/>
      <w:bookmarkEnd w:id="20"/>
      <w:r w:rsidR="00EC0220" w:rsidRPr="00EE0ABE">
        <w:t xml:space="preserve"> </w:t>
      </w:r>
    </w:p>
    <w:p w14:paraId="3851B955" w14:textId="6CD4AE75" w:rsidR="00E54E84" w:rsidRPr="00EE0ABE" w:rsidRDefault="00890846" w:rsidP="00E32A80">
      <w:pPr>
        <w:pStyle w:val="Listenabsatz"/>
        <w:numPr>
          <w:ilvl w:val="0"/>
          <w:numId w:val="4"/>
        </w:numPr>
        <w:contextualSpacing w:val="0"/>
      </w:pPr>
      <w:bookmarkStart w:id="21" w:name="_Hlk215500351"/>
      <w:r w:rsidRPr="00EE0ABE">
        <w:t xml:space="preserve">01.08. </w:t>
      </w:r>
      <w:r w:rsidRPr="00EE0ABE">
        <w:rPr>
          <w:b/>
        </w:rPr>
        <w:t>Betriebliche Therapiehäufigkeit</w:t>
      </w:r>
      <w:r w:rsidRPr="00EE0ABE">
        <w:t xml:space="preserve">: </w:t>
      </w:r>
      <w:r w:rsidR="00151B75" w:rsidRPr="00EE0ABE">
        <w:t>Die betrieblichen Therapiehäufigkeit für jede Nutzungsart wird den Tierhaltern mitgeteilt.</w:t>
      </w:r>
      <w:r w:rsidR="00151B75" w:rsidRPr="00EE0ABE">
        <w:br/>
        <w:t>Bitte wenden Sie sich bei Fragen zum neuen TAMG (Tierarzneimittelgesetz) an Ihre zuständige Kreisordnungsbehörde.</w:t>
      </w:r>
      <w:r w:rsidR="00232156" w:rsidRPr="00EE0ABE">
        <w:br/>
      </w:r>
      <w:hyperlink r:id="rId94" w:history="1">
        <w:r w:rsidR="00232156" w:rsidRPr="00EE0ABE">
          <w:rPr>
            <w:rStyle w:val="Hyperlink"/>
            <w:color w:val="auto"/>
          </w:rPr>
          <w:t>Weitere Informationen des BVL</w:t>
        </w:r>
      </w:hyperlink>
      <w:r w:rsidR="00232156" w:rsidRPr="00EE0ABE">
        <w:t xml:space="preserve"> (Bundesamt für Verbraucherschutz und Lebensmittelsicherheit)</w:t>
      </w:r>
      <w:r w:rsidR="00BF5674" w:rsidRPr="00EE0ABE">
        <w:t xml:space="preserve"> und beim </w:t>
      </w:r>
      <w:hyperlink r:id="rId95" w:history="1">
        <w:r w:rsidR="00BF5674" w:rsidRPr="00EE0ABE">
          <w:rPr>
            <w:rStyle w:val="Hyperlink"/>
          </w:rPr>
          <w:t>LAVE NRW (Landesamt für Verbraucherschutz und Ernährung)</w:t>
        </w:r>
      </w:hyperlink>
      <w:bookmarkEnd w:id="21"/>
    </w:p>
    <w:p w14:paraId="3E37D216" w14:textId="494856F0" w:rsidR="006E2722" w:rsidRPr="000310A4" w:rsidRDefault="006E2722" w:rsidP="00E32A80">
      <w:pPr>
        <w:pStyle w:val="Listenabsatz"/>
        <w:numPr>
          <w:ilvl w:val="0"/>
          <w:numId w:val="4"/>
        </w:numPr>
        <w:contextualSpacing w:val="0"/>
        <w:rPr>
          <w:rStyle w:val="Hyperlink"/>
          <w:color w:val="auto"/>
          <w:u w:val="none"/>
        </w:rPr>
      </w:pPr>
      <w:r w:rsidRPr="00EE0ABE">
        <w:rPr>
          <w:rFonts w:ascii="Calibri" w:hAnsi="Calibri" w:cs="Calibri"/>
          <w:color w:val="000000"/>
          <w:sz w:val="23"/>
          <w:szCs w:val="23"/>
        </w:rPr>
        <w:t xml:space="preserve">15.08. </w:t>
      </w:r>
      <w:r w:rsidR="00CA374D" w:rsidRPr="00EE0ABE">
        <w:rPr>
          <w:rFonts w:ascii="Calibri" w:hAnsi="Calibri" w:cs="Calibri"/>
          <w:color w:val="000000"/>
          <w:sz w:val="23"/>
          <w:szCs w:val="23"/>
        </w:rPr>
        <w:t xml:space="preserve">Ablauf des </w:t>
      </w:r>
      <w:r w:rsidR="00CA374D" w:rsidRPr="000310A4">
        <w:rPr>
          <w:rFonts w:ascii="Calibri" w:hAnsi="Calibri" w:cs="Calibri"/>
          <w:b/>
          <w:bCs/>
          <w:color w:val="000000"/>
          <w:sz w:val="23"/>
          <w:szCs w:val="23"/>
        </w:rPr>
        <w:t>Mulch</w:t>
      </w:r>
      <w:r w:rsidR="00CA374D" w:rsidRPr="00EE0ABE">
        <w:rPr>
          <w:rFonts w:ascii="Calibri" w:hAnsi="Calibri" w:cs="Calibri"/>
          <w:color w:val="000000"/>
          <w:sz w:val="23"/>
          <w:szCs w:val="23"/>
        </w:rPr>
        <w:t xml:space="preserve">- und </w:t>
      </w:r>
      <w:r w:rsidR="00CA374D" w:rsidRPr="000310A4">
        <w:rPr>
          <w:rFonts w:ascii="Calibri" w:hAnsi="Calibri" w:cs="Calibri"/>
          <w:b/>
          <w:bCs/>
          <w:color w:val="000000"/>
          <w:sz w:val="23"/>
          <w:szCs w:val="23"/>
        </w:rPr>
        <w:t>Mähverbot</w:t>
      </w:r>
      <w:r w:rsidR="00CA374D" w:rsidRPr="00EE0ABE">
        <w:rPr>
          <w:rFonts w:ascii="Calibri" w:hAnsi="Calibri" w:cs="Calibri"/>
          <w:color w:val="000000"/>
          <w:sz w:val="23"/>
          <w:szCs w:val="23"/>
        </w:rPr>
        <w:t>es auf stillgelegten Flächen (Brachen), auf Stilllegung im Rahmen der Öko-Regelungen sowie der Blüh- und Bejagungsschneisen</w:t>
      </w:r>
      <w:r w:rsidR="005C6F1E" w:rsidRPr="00EE0ABE">
        <w:rPr>
          <w:rFonts w:ascii="Calibri" w:hAnsi="Calibri" w:cs="Calibri"/>
          <w:color w:val="000000"/>
          <w:sz w:val="23"/>
          <w:szCs w:val="23"/>
        </w:rPr>
        <w:t xml:space="preserve"> sowie Buntbrachen (AUM)</w:t>
      </w:r>
      <w:r w:rsidR="00CA374D" w:rsidRPr="00EE0ABE">
        <w:rPr>
          <w:rFonts w:ascii="Calibri" w:hAnsi="Calibri" w:cs="Calibri"/>
          <w:color w:val="000000"/>
          <w:sz w:val="23"/>
          <w:szCs w:val="23"/>
        </w:rPr>
        <w:t>.</w:t>
      </w:r>
      <w:r w:rsidR="00CA374D" w:rsidRPr="00EE0ABE">
        <w:rPr>
          <w:rFonts w:ascii="Calibri" w:hAnsi="Calibri" w:cs="Calibri"/>
          <w:color w:val="000000"/>
          <w:sz w:val="23"/>
          <w:szCs w:val="23"/>
          <w:shd w:val="clear" w:color="auto" w:fill="FFFFFF"/>
        </w:rPr>
        <w:t xml:space="preserve"> </w:t>
      </w:r>
      <w:r w:rsidRPr="00EE0ABE">
        <w:t xml:space="preserve">Weitere Informationen bei Ihrer Kreisstelle: </w:t>
      </w:r>
      <w:hyperlink r:id="rId96" w:history="1">
        <w:r w:rsidRPr="00EE0ABE">
          <w:rPr>
            <w:rStyle w:val="Hyperlink"/>
            <w:color w:val="auto"/>
          </w:rPr>
          <w:t>Wegweiser Kreisstellen</w:t>
        </w:r>
      </w:hyperlink>
      <w:r w:rsidR="000310A4">
        <w:rPr>
          <w:rStyle w:val="Hyperlink"/>
          <w:color w:val="auto"/>
        </w:rPr>
        <w:t xml:space="preserve"> </w:t>
      </w:r>
    </w:p>
    <w:p w14:paraId="773C0EB9" w14:textId="5E78E23A" w:rsidR="000310A4" w:rsidRPr="000310A4" w:rsidRDefault="000310A4" w:rsidP="00E32A80">
      <w:pPr>
        <w:pStyle w:val="Listenabsatz"/>
        <w:numPr>
          <w:ilvl w:val="0"/>
          <w:numId w:val="4"/>
        </w:numPr>
        <w:contextualSpacing w:val="0"/>
        <w:rPr>
          <w:rFonts w:ascii="Calibri" w:hAnsi="Calibri" w:cs="Calibri"/>
          <w:color w:val="000000"/>
          <w:sz w:val="23"/>
          <w:szCs w:val="23"/>
        </w:rPr>
      </w:pPr>
      <w:r>
        <w:rPr>
          <w:rFonts w:ascii="Calibri" w:hAnsi="Calibri" w:cs="Calibri"/>
          <w:color w:val="000000"/>
          <w:sz w:val="23"/>
          <w:szCs w:val="23"/>
        </w:rPr>
        <w:t xml:space="preserve">15.08. </w:t>
      </w:r>
      <w:r w:rsidRPr="000310A4">
        <w:rPr>
          <w:rFonts w:ascii="Calibri" w:hAnsi="Calibri" w:cs="Calibri"/>
          <w:color w:val="000000"/>
          <w:sz w:val="23"/>
          <w:szCs w:val="23"/>
        </w:rPr>
        <w:t xml:space="preserve">Ablauf der Frist zur Einreichung der Nachweise in Form von georeferenzierten Fotos über die </w:t>
      </w:r>
      <w:proofErr w:type="spellStart"/>
      <w:r w:rsidRPr="000310A4">
        <w:rPr>
          <w:rFonts w:ascii="Calibri" w:hAnsi="Calibri" w:cs="Calibri"/>
          <w:color w:val="000000"/>
          <w:sz w:val="23"/>
          <w:szCs w:val="23"/>
        </w:rPr>
        <w:t>MonaNRW</w:t>
      </w:r>
      <w:proofErr w:type="spellEnd"/>
      <w:r w:rsidRPr="000310A4">
        <w:rPr>
          <w:rFonts w:ascii="Calibri" w:hAnsi="Calibri" w:cs="Calibri"/>
          <w:color w:val="000000"/>
          <w:sz w:val="23"/>
          <w:szCs w:val="23"/>
        </w:rPr>
        <w:t>-App für die Öko-Regelung 5 (Dauergrünland mit Kennarten)</w:t>
      </w:r>
    </w:p>
    <w:p w14:paraId="0D06827D" w14:textId="2FA6C048" w:rsidR="00DF2910" w:rsidRPr="000310A4" w:rsidRDefault="00DF2910" w:rsidP="00B925F5">
      <w:pPr>
        <w:pStyle w:val="Listenabsatz"/>
        <w:numPr>
          <w:ilvl w:val="0"/>
          <w:numId w:val="4"/>
        </w:numPr>
        <w:spacing w:after="240"/>
        <w:contextualSpacing w:val="0"/>
        <w:rPr>
          <w:rStyle w:val="Hyperlink"/>
          <w:color w:val="auto"/>
          <w:u w:val="none"/>
        </w:rPr>
      </w:pPr>
      <w:r w:rsidRPr="00EE0ABE">
        <w:rPr>
          <w:rStyle w:val="Hyperlink"/>
          <w:color w:val="auto"/>
          <w:u w:val="none"/>
        </w:rPr>
        <w:t xml:space="preserve">15.08. siehe </w:t>
      </w:r>
      <w:r w:rsidRPr="000310A4">
        <w:rPr>
          <w:rStyle w:val="Hyperlink"/>
          <w:b/>
          <w:bCs/>
          <w:color w:val="auto"/>
          <w:u w:val="none"/>
        </w:rPr>
        <w:t>Ausnahme</w:t>
      </w:r>
      <w:r w:rsidRPr="00EE0ABE">
        <w:rPr>
          <w:rStyle w:val="Hyperlink"/>
          <w:color w:val="auto"/>
          <w:u w:val="none"/>
        </w:rPr>
        <w:t xml:space="preserve">hinweis </w:t>
      </w:r>
      <w:r w:rsidR="005C6F1E" w:rsidRPr="00EE0ABE">
        <w:rPr>
          <w:rStyle w:val="Hyperlink"/>
          <w:color w:val="auto"/>
          <w:u w:val="none"/>
        </w:rPr>
        <w:t xml:space="preserve">für Wintergerste und Winterraps </w:t>
      </w:r>
      <w:r w:rsidRPr="00EE0ABE">
        <w:rPr>
          <w:rStyle w:val="Hyperlink"/>
          <w:color w:val="auto"/>
          <w:u w:val="none"/>
        </w:rPr>
        <w:t xml:space="preserve">unter </w:t>
      </w:r>
      <w:r w:rsidR="00553DB0" w:rsidRPr="00EE0ABE">
        <w:rPr>
          <w:rStyle w:val="Hyperlink"/>
          <w:color w:val="auto"/>
          <w:u w:val="none"/>
        </w:rPr>
        <w:t xml:space="preserve">Termin </w:t>
      </w:r>
      <w:r w:rsidRPr="00EE0ABE">
        <w:rPr>
          <w:rStyle w:val="Hyperlink"/>
          <w:color w:val="auto"/>
          <w:u w:val="none"/>
        </w:rPr>
        <w:t xml:space="preserve">01.09. </w:t>
      </w:r>
      <w:r w:rsidR="00553DB0" w:rsidRPr="00EE0ABE">
        <w:rPr>
          <w:rStyle w:val="Hyperlink"/>
          <w:color w:val="auto"/>
          <w:u w:val="none"/>
        </w:rPr>
        <w:t>für die Stilllegungen im Rahmen der Öko-Regelungen</w:t>
      </w:r>
      <w:r w:rsidR="00404D59" w:rsidRPr="00EE0ABE">
        <w:rPr>
          <w:rStyle w:val="Hyperlink"/>
          <w:color w:val="auto"/>
          <w:u w:val="none"/>
        </w:rPr>
        <w:t xml:space="preserve">; Weitere Informationen: </w:t>
      </w:r>
      <w:hyperlink r:id="rId97" w:history="1">
        <w:r w:rsidR="00404D59" w:rsidRPr="00EE0ABE">
          <w:rPr>
            <w:rStyle w:val="Hyperlink"/>
            <w:color w:val="auto"/>
          </w:rPr>
          <w:t>Wegweiser Kreisstellen</w:t>
        </w:r>
      </w:hyperlink>
      <w:r w:rsidR="000310A4">
        <w:rPr>
          <w:rStyle w:val="Hyperlink"/>
          <w:color w:val="auto"/>
        </w:rPr>
        <w:t xml:space="preserve"> </w:t>
      </w:r>
    </w:p>
    <w:p w14:paraId="2B2B5742" w14:textId="712E72CD" w:rsidR="000310A4" w:rsidRPr="00B925F5" w:rsidRDefault="000310A4" w:rsidP="00B925F5">
      <w:pPr>
        <w:pStyle w:val="Listenabsatz"/>
        <w:numPr>
          <w:ilvl w:val="0"/>
          <w:numId w:val="4"/>
        </w:numPr>
        <w:spacing w:after="240"/>
        <w:rPr>
          <w:rStyle w:val="Hyperlink"/>
          <w:color w:val="auto"/>
        </w:rPr>
      </w:pPr>
      <w:r>
        <w:rPr>
          <w:rStyle w:val="Hyperlink"/>
          <w:color w:val="auto"/>
          <w:u w:val="none"/>
        </w:rPr>
        <w:t xml:space="preserve">31.08. </w:t>
      </w:r>
      <w:r w:rsidRPr="000310A4">
        <w:rPr>
          <w:rStyle w:val="Hyperlink"/>
          <w:color w:val="auto"/>
          <w:u w:val="none"/>
        </w:rPr>
        <w:t>Ablauf des Zeitraums (1. Januar</w:t>
      </w:r>
      <w:r w:rsidR="00B925F5">
        <w:rPr>
          <w:rStyle w:val="Hyperlink"/>
          <w:color w:val="auto"/>
          <w:u w:val="none"/>
        </w:rPr>
        <w:t xml:space="preserve"> – 31. August</w:t>
      </w:r>
      <w:r w:rsidRPr="000310A4">
        <w:rPr>
          <w:rStyle w:val="Hyperlink"/>
          <w:color w:val="auto"/>
          <w:u w:val="none"/>
        </w:rPr>
        <w:t xml:space="preserve">) des </w:t>
      </w:r>
      <w:r w:rsidRPr="000310A4">
        <w:rPr>
          <w:rStyle w:val="Hyperlink"/>
          <w:b/>
          <w:bCs/>
          <w:color w:val="auto"/>
          <w:u w:val="none"/>
        </w:rPr>
        <w:t>Verzicht</w:t>
      </w:r>
      <w:r w:rsidRPr="000310A4">
        <w:rPr>
          <w:rStyle w:val="Hyperlink"/>
          <w:color w:val="auto"/>
          <w:u w:val="none"/>
        </w:rPr>
        <w:t xml:space="preserve">es auf Ausbringung von </w:t>
      </w:r>
      <w:r w:rsidRPr="000310A4">
        <w:rPr>
          <w:rStyle w:val="Hyperlink"/>
          <w:b/>
          <w:bCs/>
          <w:color w:val="auto"/>
          <w:u w:val="none"/>
        </w:rPr>
        <w:t>Pflanzenschutzmittel</w:t>
      </w:r>
      <w:r w:rsidRPr="000310A4">
        <w:rPr>
          <w:rStyle w:val="Hyperlink"/>
          <w:color w:val="auto"/>
          <w:u w:val="none"/>
        </w:rPr>
        <w:t>n im Rahmen der Öko-Regelung 6. Bei Dauerkulturen oder beim Anbau von Ackerfutter (Gras, Grünfutter, Leguminosen), verlängert sich der Zeitraum bis zum 15. November</w:t>
      </w:r>
      <w:r>
        <w:rPr>
          <w:rStyle w:val="Hyperlink"/>
          <w:color w:val="auto"/>
          <w:u w:val="none"/>
        </w:rPr>
        <w:t>.</w:t>
      </w:r>
      <w:r w:rsidR="00B925F5">
        <w:rPr>
          <w:rStyle w:val="Hyperlink"/>
          <w:color w:val="auto"/>
          <w:u w:val="none"/>
        </w:rPr>
        <w:t xml:space="preserve"> </w:t>
      </w:r>
      <w:hyperlink r:id="rId98" w:history="1">
        <w:r w:rsidR="00B925F5" w:rsidRPr="00B925F5">
          <w:rPr>
            <w:rStyle w:val="Hyperlink"/>
          </w:rPr>
          <w:t>Wegweiser Kreisstellen</w:t>
        </w:r>
      </w:hyperlink>
    </w:p>
    <w:p w14:paraId="21E1F400" w14:textId="0466FC28" w:rsidR="000C6DE5" w:rsidRPr="00EE0ABE" w:rsidRDefault="009014EE" w:rsidP="00E32A80">
      <w:pPr>
        <w:pStyle w:val="berschrift1"/>
      </w:pPr>
      <w:bookmarkStart w:id="22" w:name="_Toc124856734"/>
      <w:bookmarkStart w:id="23" w:name="_Toc218611792"/>
      <w:r w:rsidRPr="00EE0ABE">
        <w:t>September</w:t>
      </w:r>
      <w:r w:rsidR="001D31CE" w:rsidRPr="00EE0ABE">
        <w:t>:</w:t>
      </w:r>
      <w:bookmarkEnd w:id="22"/>
      <w:bookmarkEnd w:id="23"/>
      <w:r w:rsidR="001D31CE" w:rsidRPr="00EE0ABE">
        <w:t xml:space="preserve"> </w:t>
      </w:r>
    </w:p>
    <w:p w14:paraId="67289FB9" w14:textId="28A82707" w:rsidR="0024373F" w:rsidRPr="00EE0ABE" w:rsidRDefault="0024373F" w:rsidP="00E32A80">
      <w:pPr>
        <w:pStyle w:val="StandardWeb"/>
        <w:numPr>
          <w:ilvl w:val="0"/>
          <w:numId w:val="21"/>
        </w:numPr>
        <w:spacing w:before="0" w:beforeAutospacing="0" w:after="240" w:afterAutospacing="0" w:line="276" w:lineRule="auto"/>
        <w:rPr>
          <w:rFonts w:ascii="Calibri" w:hAnsi="Calibri" w:cs="Calibri"/>
          <w:sz w:val="23"/>
          <w:szCs w:val="23"/>
        </w:rPr>
      </w:pPr>
      <w:r w:rsidRPr="00EE0ABE">
        <w:rPr>
          <w:rFonts w:ascii="Calibri" w:hAnsi="Calibri" w:cs="Calibri"/>
          <w:sz w:val="23"/>
          <w:szCs w:val="23"/>
        </w:rPr>
        <w:t>01.09. Ab dem 1. September darf für die Stilllegung im Rahmen der Öko-Regelungen</w:t>
      </w:r>
      <w:r w:rsidR="00AE45D1" w:rsidRPr="00EE0ABE">
        <w:rPr>
          <w:rFonts w:ascii="Calibri" w:hAnsi="Calibri" w:cs="Calibri"/>
          <w:sz w:val="23"/>
          <w:szCs w:val="23"/>
        </w:rPr>
        <w:t xml:space="preserve"> </w:t>
      </w:r>
      <w:r w:rsidRPr="00EE0ABE">
        <w:rPr>
          <w:rFonts w:ascii="Calibri" w:hAnsi="Calibri" w:cs="Calibri"/>
          <w:sz w:val="23"/>
          <w:szCs w:val="23"/>
        </w:rPr>
        <w:t xml:space="preserve">eine </w:t>
      </w:r>
      <w:r w:rsidRPr="00EE0ABE">
        <w:rPr>
          <w:rFonts w:ascii="Calibri" w:hAnsi="Calibri" w:cs="Calibri"/>
          <w:b/>
          <w:sz w:val="23"/>
          <w:szCs w:val="23"/>
        </w:rPr>
        <w:t>Aussaat</w:t>
      </w:r>
      <w:r w:rsidRPr="00EE0ABE">
        <w:rPr>
          <w:rFonts w:ascii="Calibri" w:hAnsi="Calibri" w:cs="Calibri"/>
          <w:sz w:val="23"/>
          <w:szCs w:val="23"/>
        </w:rPr>
        <w:t>, die im nächsten Jahr zur Ernte führt, vorbereitet und durchgeführt oder der Aufwuchs durch Schafe/Ziegen beweidet werden. Abweichend hiervon darf ab de</w:t>
      </w:r>
      <w:r w:rsidR="002F31BF">
        <w:rPr>
          <w:rFonts w:ascii="Calibri" w:hAnsi="Calibri" w:cs="Calibri"/>
          <w:sz w:val="23"/>
          <w:szCs w:val="23"/>
        </w:rPr>
        <w:t>m</w:t>
      </w:r>
      <w:r w:rsidRPr="00EE0ABE">
        <w:rPr>
          <w:rFonts w:ascii="Calibri" w:hAnsi="Calibri" w:cs="Calibri"/>
          <w:sz w:val="23"/>
          <w:szCs w:val="23"/>
        </w:rPr>
        <w:t xml:space="preserve"> 15. August auf diesen Brachen die Aussaat von Wintergerste oder Winterraps vorbereitet und durchgeführt werden. Für Blühstreifen/-flächen im Rahmen der Öko-Regelungen darf eine Aussaat, die im Folgejahr zur Ernte führt, erst im zweiten Jahr, in dem der Blühstreifen sich auf der Fläche befindet, erfolgen.</w:t>
      </w:r>
      <w:r w:rsidR="00404D59" w:rsidRPr="00EE0ABE">
        <w:rPr>
          <w:rFonts w:ascii="Calibri" w:hAnsi="Calibri" w:cs="Calibri"/>
          <w:sz w:val="23"/>
          <w:szCs w:val="23"/>
        </w:rPr>
        <w:t xml:space="preserve"> </w:t>
      </w:r>
      <w:hyperlink r:id="rId99" w:history="1">
        <w:r w:rsidR="00404D59" w:rsidRPr="00EE0ABE">
          <w:rPr>
            <w:rStyle w:val="Hyperlink"/>
            <w:rFonts w:ascii="Calibri" w:hAnsi="Calibri" w:cs="Calibri"/>
            <w:color w:val="auto"/>
            <w:sz w:val="23"/>
            <w:szCs w:val="23"/>
          </w:rPr>
          <w:t>Wegweiser Kreisstellen</w:t>
        </w:r>
      </w:hyperlink>
    </w:p>
    <w:p w14:paraId="1CEE5023" w14:textId="4E664D16" w:rsidR="0024373F" w:rsidRPr="00EE0ABE" w:rsidRDefault="0024373F" w:rsidP="00E32A80">
      <w:pPr>
        <w:pStyle w:val="StandardWeb"/>
        <w:numPr>
          <w:ilvl w:val="0"/>
          <w:numId w:val="21"/>
        </w:numPr>
        <w:spacing w:before="0" w:beforeAutospacing="0" w:after="240" w:afterAutospacing="0" w:line="348" w:lineRule="atLeast"/>
        <w:rPr>
          <w:rFonts w:ascii="Calibri" w:hAnsi="Calibri" w:cs="Calibri"/>
          <w:sz w:val="23"/>
          <w:szCs w:val="23"/>
        </w:rPr>
      </w:pPr>
      <w:r w:rsidRPr="00EE0ABE">
        <w:rPr>
          <w:rFonts w:ascii="Calibri" w:hAnsi="Calibri" w:cs="Calibri"/>
          <w:sz w:val="23"/>
          <w:szCs w:val="23"/>
        </w:rPr>
        <w:lastRenderedPageBreak/>
        <w:t xml:space="preserve">01.09. </w:t>
      </w:r>
      <w:r w:rsidR="002F31BF" w:rsidRPr="002F31BF">
        <w:rPr>
          <w:rFonts w:ascii="Calibri" w:hAnsi="Calibri" w:cs="Calibri"/>
          <w:sz w:val="23"/>
          <w:szCs w:val="23"/>
        </w:rPr>
        <w:t xml:space="preserve">Eine </w:t>
      </w:r>
      <w:r w:rsidR="002F31BF" w:rsidRPr="002F31BF">
        <w:rPr>
          <w:rFonts w:ascii="Calibri" w:hAnsi="Calibri" w:cs="Calibri"/>
          <w:b/>
          <w:bCs/>
          <w:sz w:val="23"/>
          <w:szCs w:val="23"/>
        </w:rPr>
        <w:t>Beweidung</w:t>
      </w:r>
      <w:r w:rsidR="002F31BF" w:rsidRPr="002F31BF">
        <w:rPr>
          <w:rFonts w:ascii="Calibri" w:hAnsi="Calibri" w:cs="Calibri"/>
          <w:sz w:val="23"/>
          <w:szCs w:val="23"/>
        </w:rPr>
        <w:t xml:space="preserve"> oder </w:t>
      </w:r>
      <w:r w:rsidR="002F31BF" w:rsidRPr="002F31BF">
        <w:rPr>
          <w:rFonts w:ascii="Calibri" w:hAnsi="Calibri" w:cs="Calibri"/>
          <w:b/>
          <w:bCs/>
          <w:sz w:val="23"/>
          <w:szCs w:val="23"/>
        </w:rPr>
        <w:t>Mahd</w:t>
      </w:r>
      <w:r w:rsidR="002F31BF" w:rsidRPr="002F31BF">
        <w:rPr>
          <w:rFonts w:ascii="Calibri" w:hAnsi="Calibri" w:cs="Calibri"/>
          <w:sz w:val="23"/>
          <w:szCs w:val="23"/>
        </w:rPr>
        <w:t xml:space="preserve"> mit anschließender Abfuhr der im Rahmen der Öko-Regelungen 1d -Anlage von Altgrasstreifen angelegten Altgrasstreifen ist ab diesem Termin möglich. Ein Mulchen ist nicht zulässig.</w:t>
      </w:r>
      <w:r w:rsidR="009C46D2" w:rsidRPr="00EE0ABE">
        <w:rPr>
          <w:rFonts w:ascii="Segoe UI" w:hAnsi="Segoe UI" w:cs="Segoe UI"/>
          <w:sz w:val="20"/>
          <w:szCs w:val="20"/>
        </w:rPr>
        <w:t xml:space="preserve"> </w:t>
      </w:r>
      <w:hyperlink r:id="rId100" w:history="1">
        <w:r w:rsidR="00404D59" w:rsidRPr="00EE0ABE">
          <w:rPr>
            <w:rStyle w:val="Hyperlink"/>
            <w:rFonts w:ascii="Calibri" w:hAnsi="Calibri" w:cs="Calibri"/>
            <w:color w:val="auto"/>
            <w:sz w:val="23"/>
            <w:szCs w:val="23"/>
          </w:rPr>
          <w:t>Wegweiser Kreisstellen</w:t>
        </w:r>
      </w:hyperlink>
    </w:p>
    <w:p w14:paraId="1EC83520" w14:textId="154D6FD1" w:rsidR="00AE73AC" w:rsidRPr="00EE0ABE" w:rsidRDefault="00AE73AC" w:rsidP="00E32A80">
      <w:pPr>
        <w:pStyle w:val="Listenabsatz"/>
        <w:numPr>
          <w:ilvl w:val="0"/>
          <w:numId w:val="21"/>
        </w:numPr>
        <w:contextualSpacing w:val="0"/>
      </w:pPr>
      <w:r w:rsidRPr="00EE0ABE">
        <w:t xml:space="preserve">01.09 </w:t>
      </w:r>
      <w:r w:rsidR="00471F01" w:rsidRPr="00EE0ABE">
        <w:rPr>
          <w:b/>
        </w:rPr>
        <w:t>Vergleich b</w:t>
      </w:r>
      <w:r w:rsidR="00565D1C" w:rsidRPr="00EE0ABE">
        <w:rPr>
          <w:b/>
        </w:rPr>
        <w:t>etriebliche Therapiehäufigkeit</w:t>
      </w:r>
      <w:r w:rsidR="00565D1C" w:rsidRPr="00EE0ABE">
        <w:t xml:space="preserve">: </w:t>
      </w:r>
      <w:r w:rsidRPr="00EE0ABE">
        <w:t xml:space="preserve">Bis zum 01.09. muss der Vergleich der betrieblichen Therapiehäufigkeit </w:t>
      </w:r>
      <w:r w:rsidR="00BF5674" w:rsidRPr="00EE0ABE">
        <w:t xml:space="preserve">im vorangegangenen Kalenderhalbjahr </w:t>
      </w:r>
      <w:r w:rsidRPr="00EE0ABE">
        <w:t>mit den bundesweiten Kennzahlen vom 15.02. erfolgt und schriftlich dokumentiert sein:</w:t>
      </w:r>
      <w:r w:rsidRPr="00EE0ABE">
        <w:br/>
        <w:t>bei Überschreitung der Kennzahl 1: zusammen mit Tierarzt Gründe für Überschreitung und mögliche Verringerung der Behandlung mit Antibiotika überprüfen,</w:t>
      </w:r>
      <w:r w:rsidRPr="00EE0ABE">
        <w:br/>
        <w:t>bei Überschreitung der Kennzahl 2: Maßnahmenplan bis 01.10. bei zuständige</w:t>
      </w:r>
      <w:r w:rsidR="006C7339" w:rsidRPr="00EE0ABE">
        <w:t>r</w:t>
      </w:r>
      <w:r w:rsidRPr="00EE0ABE">
        <w:t xml:space="preserve"> Kreisordnungsbehörde vorlegen.</w:t>
      </w:r>
      <w:r w:rsidR="00232E5E" w:rsidRPr="00EE0ABE">
        <w:br/>
      </w:r>
      <w:r w:rsidRPr="00EE0ABE">
        <w:t>Bitte wenden Sie sich bei Fragen zum neuen TAMG (Tierarzneimittelgesetz) an Ihre zuständige Kreisordnungsbehörde.</w:t>
      </w:r>
      <w:r w:rsidRPr="00EE0ABE">
        <w:br/>
      </w:r>
      <w:hyperlink r:id="rId101" w:history="1">
        <w:r w:rsidRPr="00EE0ABE">
          <w:rPr>
            <w:rStyle w:val="Hyperlink"/>
            <w:color w:val="auto"/>
          </w:rPr>
          <w:t>Weitere Informationen des BVL</w:t>
        </w:r>
      </w:hyperlink>
      <w:r w:rsidRPr="00EE0ABE">
        <w:t xml:space="preserve"> (Bundesamt für Verbraucherschutz und Lebensmittelsicherheit)</w:t>
      </w:r>
      <w:r w:rsidR="007A7F7E" w:rsidRPr="00EE0ABE">
        <w:t xml:space="preserve"> und </w:t>
      </w:r>
      <w:hyperlink r:id="rId102" w:history="1">
        <w:r w:rsidR="001433D3" w:rsidRPr="00EE0ABE">
          <w:rPr>
            <w:rStyle w:val="Hyperlink"/>
            <w:color w:val="auto"/>
          </w:rPr>
          <w:t>Info TAM-Datenbank mit Zeitstrahl</w:t>
        </w:r>
      </w:hyperlink>
    </w:p>
    <w:p w14:paraId="2863FEEE" w14:textId="299BBF65" w:rsidR="00B37AE0" w:rsidRPr="00B925F5" w:rsidRDefault="004B64DC" w:rsidP="0084608C">
      <w:pPr>
        <w:pStyle w:val="Listenabsatz"/>
        <w:numPr>
          <w:ilvl w:val="0"/>
          <w:numId w:val="21"/>
        </w:numPr>
        <w:tabs>
          <w:tab w:val="left" w:pos="0"/>
          <w:tab w:val="left" w:pos="567"/>
        </w:tabs>
        <w:contextualSpacing w:val="0"/>
        <w:rPr>
          <w:rStyle w:val="Hyperlink"/>
          <w:color w:val="auto"/>
          <w:u w:val="none"/>
        </w:rPr>
      </w:pPr>
      <w:r w:rsidRPr="00EE0ABE">
        <w:t xml:space="preserve">15.09. </w:t>
      </w:r>
      <w:r w:rsidRPr="00EE0ABE">
        <w:rPr>
          <w:b/>
        </w:rPr>
        <w:t xml:space="preserve">Beitrag </w:t>
      </w:r>
      <w:r w:rsidR="00922E32" w:rsidRPr="00EE0ABE">
        <w:rPr>
          <w:b/>
        </w:rPr>
        <w:t>Berufsgenossenschaft</w:t>
      </w:r>
      <w:r w:rsidRPr="00EE0ABE">
        <w:rPr>
          <w:b/>
        </w:rPr>
        <w:t xml:space="preserve"> </w:t>
      </w:r>
      <w:r w:rsidR="00922E32" w:rsidRPr="00EE0ABE">
        <w:rPr>
          <w:b/>
        </w:rPr>
        <w:t>SVLFG</w:t>
      </w:r>
      <w:r w:rsidR="00922E32" w:rsidRPr="00EE0ABE">
        <w:t xml:space="preserve"> </w:t>
      </w:r>
      <w:r w:rsidRPr="00EE0ABE">
        <w:t xml:space="preserve">(Sozialversicherung für Landwirtschaft, Forsten und Gartenbau). Bis spätestens 15. September muss der Beitrag für </w:t>
      </w:r>
      <w:r w:rsidR="00772D22" w:rsidRPr="00EE0ABE">
        <w:t>das Vorjahr</w:t>
      </w:r>
      <w:r w:rsidRPr="00EE0ABE">
        <w:t xml:space="preserve"> bei der SVLFG eingegangen sein. Die Mitglieder werden im Juli angeschrieben. In der Regel haben die Mitglieder eine Einzugsermächtigung erteilt oder das SEPA-Lastschriftmandat gewählt. Dies spart Aufwand und vermeidet eine Fristversäumnis. Die SVLFG empfiehlt dieses Ver</w:t>
      </w:r>
      <w:r w:rsidR="00922E32" w:rsidRPr="00EE0ABE">
        <w:t xml:space="preserve">fahren. </w:t>
      </w:r>
      <w:r w:rsidR="00922E32" w:rsidRPr="00EE0ABE">
        <w:br/>
      </w:r>
      <w:hyperlink r:id="rId103" w:history="1">
        <w:r w:rsidR="00922E32" w:rsidRPr="00EE0ABE">
          <w:rPr>
            <w:rStyle w:val="Hyperlink"/>
            <w:color w:val="auto"/>
          </w:rPr>
          <w:t>Weitere Informationen der SVLFG</w:t>
        </w:r>
      </w:hyperlink>
      <w:r w:rsidR="00B925F5">
        <w:rPr>
          <w:rStyle w:val="Hyperlink"/>
          <w:color w:val="auto"/>
        </w:rPr>
        <w:t xml:space="preserve"> </w:t>
      </w:r>
    </w:p>
    <w:p w14:paraId="0C17FE3C" w14:textId="45FE8A9A" w:rsidR="0024373F" w:rsidRPr="00B925F5" w:rsidRDefault="0024373F" w:rsidP="00B925F5">
      <w:pPr>
        <w:pStyle w:val="StandardWeb"/>
        <w:numPr>
          <w:ilvl w:val="0"/>
          <w:numId w:val="20"/>
        </w:numPr>
        <w:spacing w:before="240" w:beforeAutospacing="0" w:after="240" w:afterAutospacing="0" w:line="276" w:lineRule="auto"/>
        <w:rPr>
          <w:rStyle w:val="Hyperlink"/>
          <w:rFonts w:ascii="Calibri" w:hAnsi="Calibri" w:cs="Calibri"/>
          <w:color w:val="auto"/>
          <w:sz w:val="23"/>
          <w:szCs w:val="23"/>
          <w:u w:val="none"/>
        </w:rPr>
      </w:pPr>
      <w:r w:rsidRPr="00EE0ABE">
        <w:rPr>
          <w:rFonts w:ascii="Calibri" w:hAnsi="Calibri" w:cs="Calibri"/>
          <w:sz w:val="23"/>
          <w:szCs w:val="23"/>
        </w:rPr>
        <w:t>30.09. Späteste</w:t>
      </w:r>
      <w:r w:rsidR="00D80FCC" w:rsidRPr="00EE0ABE">
        <w:rPr>
          <w:rFonts w:ascii="Calibri" w:hAnsi="Calibri" w:cs="Calibri"/>
          <w:sz w:val="23"/>
          <w:szCs w:val="23"/>
        </w:rPr>
        <w:t>r</w:t>
      </w:r>
      <w:r w:rsidRPr="00EE0ABE">
        <w:rPr>
          <w:rFonts w:ascii="Calibri" w:hAnsi="Calibri" w:cs="Calibri"/>
          <w:sz w:val="23"/>
          <w:szCs w:val="23"/>
        </w:rPr>
        <w:t xml:space="preserve"> mögliche</w:t>
      </w:r>
      <w:r w:rsidR="00D80FCC" w:rsidRPr="00EE0ABE">
        <w:rPr>
          <w:rFonts w:ascii="Calibri" w:hAnsi="Calibri" w:cs="Calibri"/>
          <w:sz w:val="23"/>
          <w:szCs w:val="23"/>
        </w:rPr>
        <w:t>r</w:t>
      </w:r>
      <w:r w:rsidRPr="00EE0ABE">
        <w:rPr>
          <w:rFonts w:ascii="Calibri" w:hAnsi="Calibri" w:cs="Calibri"/>
          <w:sz w:val="23"/>
          <w:szCs w:val="23"/>
        </w:rPr>
        <w:t xml:space="preserve"> Termin für </w:t>
      </w:r>
      <w:r w:rsidRPr="00EE0ABE">
        <w:rPr>
          <w:rFonts w:ascii="Calibri" w:hAnsi="Calibri" w:cs="Calibri"/>
          <w:b/>
          <w:sz w:val="23"/>
          <w:szCs w:val="23"/>
        </w:rPr>
        <w:t>Antragsänderungen</w:t>
      </w:r>
      <w:r w:rsidRPr="00EE0ABE">
        <w:rPr>
          <w:rFonts w:ascii="Calibri" w:hAnsi="Calibri" w:cs="Calibri"/>
          <w:sz w:val="23"/>
          <w:szCs w:val="23"/>
        </w:rPr>
        <w:t xml:space="preserve"> im Rahmen des </w:t>
      </w:r>
      <w:r w:rsidR="00CF1DA1" w:rsidRPr="00EE0ABE">
        <w:rPr>
          <w:rFonts w:ascii="Calibri" w:hAnsi="Calibri" w:cs="Calibri"/>
          <w:sz w:val="23"/>
          <w:szCs w:val="23"/>
        </w:rPr>
        <w:t>F</w:t>
      </w:r>
      <w:r w:rsidRPr="00EE0ABE">
        <w:rPr>
          <w:rFonts w:ascii="Calibri" w:hAnsi="Calibri" w:cs="Calibri"/>
          <w:sz w:val="23"/>
          <w:szCs w:val="23"/>
        </w:rPr>
        <w:t>lächenmonitoring</w:t>
      </w:r>
      <w:r w:rsidR="00404D59" w:rsidRPr="00EE0ABE">
        <w:rPr>
          <w:rFonts w:ascii="Calibri" w:hAnsi="Calibri" w:cs="Calibri"/>
          <w:sz w:val="23"/>
          <w:szCs w:val="23"/>
        </w:rPr>
        <w:t xml:space="preserve">; </w:t>
      </w:r>
      <w:hyperlink r:id="rId104" w:history="1">
        <w:r w:rsidR="00404D59" w:rsidRPr="00EE0ABE">
          <w:rPr>
            <w:rStyle w:val="Hyperlink"/>
            <w:rFonts w:ascii="Calibri" w:hAnsi="Calibri" w:cs="Calibri"/>
            <w:color w:val="auto"/>
            <w:sz w:val="23"/>
            <w:szCs w:val="23"/>
          </w:rPr>
          <w:t>Wegweiser Kreisstellen</w:t>
        </w:r>
      </w:hyperlink>
    </w:p>
    <w:p w14:paraId="4C67FB40" w14:textId="77777777" w:rsidR="004B64DC" w:rsidRPr="00EE0ABE" w:rsidRDefault="004B64DC" w:rsidP="00E32A80">
      <w:pPr>
        <w:pStyle w:val="Listenabsatz"/>
        <w:numPr>
          <w:ilvl w:val="0"/>
          <w:numId w:val="20"/>
        </w:numPr>
        <w:tabs>
          <w:tab w:val="left" w:pos="0"/>
          <w:tab w:val="left" w:pos="567"/>
        </w:tabs>
        <w:contextualSpacing w:val="0"/>
        <w:rPr>
          <w:rStyle w:val="Hyperlink"/>
          <w:color w:val="auto"/>
          <w:u w:val="none"/>
        </w:rPr>
      </w:pPr>
      <w:r w:rsidRPr="00EE0ABE">
        <w:t xml:space="preserve">30.09. </w:t>
      </w:r>
      <w:r w:rsidRPr="00EE0ABE">
        <w:rPr>
          <w:b/>
        </w:rPr>
        <w:t>Schnittverbot für Landschaftselemente:</w:t>
      </w:r>
      <w:r w:rsidRPr="00EE0ABE">
        <w:t xml:space="preserve"> Hecken und Knicks, Bäume in Baumreihen, Feldgehölze und Einzelbäume dürfen in der Zeit vom 01.03. bis 30.09. nicht geschnitten, auf den Stock gesetzt oder beseitigt werden. Rechtsgrundlagen sind das Bundesnaturschutzgesetz § 39 (5) und </w:t>
      </w:r>
      <w:proofErr w:type="spellStart"/>
      <w:r w:rsidRPr="00EE0ABE">
        <w:t>GAPKondV</w:t>
      </w:r>
      <w:proofErr w:type="spellEnd"/>
      <w:r w:rsidRPr="00EE0ABE">
        <w:t xml:space="preserve">, § 23, Abs. 3- Konditionalitäten. Zulässig sind jedoch schonende Form- und Pflegeschnitte zur Beseitigung des Zuwachses der Pflanzen. Es gilt zudem ein generelles Beseitigungsverbot. </w:t>
      </w:r>
      <w:hyperlink r:id="rId105" w:history="1">
        <w:r w:rsidRPr="00EE0ABE">
          <w:rPr>
            <w:rStyle w:val="Hyperlink"/>
            <w:color w:val="auto"/>
          </w:rPr>
          <w:t>Weitere Informationen bei Ihrer Kreisstelle</w:t>
        </w:r>
      </w:hyperlink>
    </w:p>
    <w:p w14:paraId="1A06F6AA" w14:textId="7EF96A7A" w:rsidR="00BF76DB" w:rsidRPr="00EE0ABE" w:rsidRDefault="003902B5" w:rsidP="00E32A80">
      <w:pPr>
        <w:pStyle w:val="Listenabsatz"/>
        <w:numPr>
          <w:ilvl w:val="0"/>
          <w:numId w:val="19"/>
        </w:numPr>
        <w:tabs>
          <w:tab w:val="left" w:pos="0"/>
          <w:tab w:val="left" w:pos="709"/>
        </w:tabs>
        <w:contextualSpacing w:val="0"/>
      </w:pPr>
      <w:r w:rsidRPr="00EE0ABE">
        <w:t xml:space="preserve">30.09. </w:t>
      </w:r>
      <w:r w:rsidR="005D0C46" w:rsidRPr="00EE0ABE">
        <w:rPr>
          <w:b/>
        </w:rPr>
        <w:t xml:space="preserve">Zusatzversorgung für </w:t>
      </w:r>
      <w:r w:rsidRPr="00EE0ABE">
        <w:rPr>
          <w:b/>
        </w:rPr>
        <w:t>Arbeitnehmer</w:t>
      </w:r>
      <w:r w:rsidR="005D0C46" w:rsidRPr="00EE0ABE">
        <w:t xml:space="preserve">: Arbeitnehmer und Arbeitnehmerinnen, </w:t>
      </w:r>
      <w:r w:rsidRPr="00EE0ABE">
        <w:t xml:space="preserve">die rentenversicherungspflichtig in der Land- und Forstwirtschaft tätig waren, können eine Ausgleichsleistung beantragen, darauf macht die Zusatzversorgungskasse für Arbeitnehmer in der Land- und Forstwirtschaft (ZLA) aufmerksam. </w:t>
      </w:r>
      <w:r w:rsidR="00EB65DC" w:rsidRPr="00EE0ABE">
        <w:t>Die Zusatzversorgung kann bis zum 30. September beantragt werden.</w:t>
      </w:r>
      <w:r w:rsidR="003F74FA">
        <w:t xml:space="preserve"> </w:t>
      </w:r>
      <w:r w:rsidR="003F74FA">
        <w:br/>
      </w:r>
      <w:r w:rsidR="005D0C46" w:rsidRPr="00EE0ABE">
        <w:t xml:space="preserve">Weitere Informationen: </w:t>
      </w:r>
      <w:hyperlink r:id="rId106" w:history="1">
        <w:r w:rsidR="005D0C46" w:rsidRPr="00EE0ABE">
          <w:rPr>
            <w:rStyle w:val="Hyperlink"/>
            <w:color w:val="auto"/>
          </w:rPr>
          <w:t>SVLFG Zusatzversorgung für Arbeitnehmer</w:t>
        </w:r>
      </w:hyperlink>
    </w:p>
    <w:p w14:paraId="56B1CFCB" w14:textId="606CF59C" w:rsidR="00DD7418" w:rsidRPr="00EE0ABE" w:rsidRDefault="009014EE" w:rsidP="0084608C">
      <w:pPr>
        <w:pStyle w:val="berschrift1"/>
      </w:pPr>
      <w:bookmarkStart w:id="24" w:name="_Toc124856735"/>
      <w:bookmarkStart w:id="25" w:name="_Toc218611793"/>
      <w:r w:rsidRPr="00EE0ABE">
        <w:t>Oktober</w:t>
      </w:r>
      <w:r w:rsidR="00E87CBE" w:rsidRPr="00EE0ABE">
        <w:t>:</w:t>
      </w:r>
      <w:bookmarkEnd w:id="24"/>
      <w:bookmarkEnd w:id="25"/>
      <w:r w:rsidR="00EC0220" w:rsidRPr="00EE0ABE">
        <w:t xml:space="preserve"> </w:t>
      </w:r>
    </w:p>
    <w:p w14:paraId="1AE9EF45" w14:textId="690E34A5" w:rsidR="000232A3" w:rsidRPr="00EE0ABE" w:rsidRDefault="000232A3" w:rsidP="00CF1DA1">
      <w:pPr>
        <w:pStyle w:val="Listenabsatz"/>
        <w:numPr>
          <w:ilvl w:val="0"/>
          <w:numId w:val="19"/>
        </w:numPr>
        <w:tabs>
          <w:tab w:val="left" w:pos="0"/>
          <w:tab w:val="left" w:pos="567"/>
        </w:tabs>
        <w:spacing w:before="0"/>
        <w:contextualSpacing w:val="0"/>
      </w:pPr>
      <w:r w:rsidRPr="00EE0ABE">
        <w:t xml:space="preserve">01.10. </w:t>
      </w:r>
      <w:r w:rsidR="00776D92" w:rsidRPr="00EE0ABE">
        <w:rPr>
          <w:b/>
          <w:bCs/>
        </w:rPr>
        <w:t>Aufbringverbot</w:t>
      </w:r>
      <w:r w:rsidR="00776D92" w:rsidRPr="00EE0ABE">
        <w:t xml:space="preserve"> Düngemittel</w:t>
      </w:r>
      <w:r w:rsidRPr="00EE0ABE">
        <w:t xml:space="preserve"> Nitratbelastete Gebiete: Beginn der Sperrfrist für </w:t>
      </w:r>
      <w:r w:rsidR="00AB0F6D" w:rsidRPr="00EE0ABE">
        <w:t>die</w:t>
      </w:r>
      <w:r w:rsidR="00CF1DA1" w:rsidRPr="00EE0ABE">
        <w:t xml:space="preserve"> </w:t>
      </w:r>
      <w:r w:rsidR="00AB0F6D" w:rsidRPr="00EE0ABE">
        <w:t>Auf</w:t>
      </w:r>
      <w:r w:rsidRPr="00EE0ABE">
        <w:t xml:space="preserve">bringung von Düngemitteln mit wesentlichem Stickstoffgehalt auf (Dauer-)Grünland und </w:t>
      </w:r>
      <w:r w:rsidRPr="00EE0ABE">
        <w:lastRenderedPageBreak/>
        <w:t xml:space="preserve">Ackerland mit mehrjährigem Feldfutterbau </w:t>
      </w:r>
      <w:r w:rsidR="00AB5C2C" w:rsidRPr="00EE0ABE">
        <w:t xml:space="preserve">bei Aussaat bis 15.05. </w:t>
      </w:r>
      <w:r w:rsidRPr="00EE0ABE">
        <w:t>(Die</w:t>
      </w:r>
      <w:r w:rsidR="00567B62" w:rsidRPr="00EE0ABE">
        <w:t xml:space="preserve"> Sperrfrist dauert vom 01.10. - 31.01.</w:t>
      </w:r>
      <w:r w:rsidRPr="00EE0ABE">
        <w:t>)</w:t>
      </w:r>
      <w:r w:rsidR="00083851" w:rsidRPr="00EE0ABE">
        <w:br/>
        <w:t xml:space="preserve">Weitere Informationen: </w:t>
      </w:r>
      <w:hyperlink r:id="rId107" w:anchor="beratung" w:history="1">
        <w:r w:rsidR="00083851" w:rsidRPr="00EE0ABE">
          <w:rPr>
            <w:rStyle w:val="Hyperlink"/>
            <w:color w:val="auto"/>
          </w:rPr>
          <w:t>Wegweiser Beratung</w:t>
        </w:r>
      </w:hyperlink>
      <w:r w:rsidR="00B86EC1" w:rsidRPr="00EE0ABE">
        <w:t xml:space="preserve">; </w:t>
      </w:r>
      <w:hyperlink r:id="rId108" w:history="1">
        <w:r w:rsidR="00083851" w:rsidRPr="00EE0ABE">
          <w:rPr>
            <w:rStyle w:val="Hyperlink"/>
            <w:color w:val="auto"/>
          </w:rPr>
          <w:t>Terminübersichten Sperrfristen</w:t>
        </w:r>
      </w:hyperlink>
      <w:r w:rsidR="00083851" w:rsidRPr="00EE0ABE">
        <w:rPr>
          <w:shd w:val="clear" w:color="auto" w:fill="EAF1DD" w:themeFill="accent3" w:themeFillTint="33"/>
        </w:rPr>
        <w:t xml:space="preserve"> </w:t>
      </w:r>
      <w:r w:rsidR="00083851" w:rsidRPr="00EE0ABE">
        <w:rPr>
          <w:shd w:val="clear" w:color="auto" w:fill="EAF1DD" w:themeFill="accent3" w:themeFillTint="33"/>
        </w:rPr>
        <w:br/>
      </w:r>
      <w:hyperlink r:id="rId109" w:history="1">
        <w:r w:rsidR="00083851" w:rsidRPr="00EE0ABE">
          <w:rPr>
            <w:rStyle w:val="Hyperlink"/>
            <w:color w:val="auto"/>
          </w:rPr>
          <w:t>Schaubilder zur herbstlichen Düngung auf Ackerland bis 01.10.</w:t>
        </w:r>
      </w:hyperlink>
      <w:r w:rsidR="00920B87">
        <w:rPr>
          <w:rStyle w:val="Hyperlink"/>
          <w:color w:val="auto"/>
        </w:rPr>
        <w:t xml:space="preserve"> </w:t>
      </w:r>
    </w:p>
    <w:p w14:paraId="42660009" w14:textId="1B6D28BB" w:rsidR="002708D7" w:rsidRPr="00EE0ABE" w:rsidRDefault="002708D7" w:rsidP="00E32A80">
      <w:pPr>
        <w:pStyle w:val="Listenabsatz"/>
        <w:numPr>
          <w:ilvl w:val="0"/>
          <w:numId w:val="19"/>
        </w:numPr>
        <w:tabs>
          <w:tab w:val="left" w:pos="0"/>
          <w:tab w:val="left" w:pos="567"/>
        </w:tabs>
        <w:contextualSpacing w:val="0"/>
      </w:pPr>
      <w:r w:rsidRPr="00EE0ABE">
        <w:t xml:space="preserve">01.10. </w:t>
      </w:r>
      <w:r w:rsidRPr="00EE0ABE">
        <w:rPr>
          <w:b/>
        </w:rPr>
        <w:t>Schriftlicher Maßnahmenplan</w:t>
      </w:r>
      <w:r w:rsidRPr="00EE0ABE">
        <w:t xml:space="preserve"> zur Verringerung des Antibiotikaeinsatzes an zuständige Kreisordnungsbehörde bei Überschreitung der Kennzahl 2 vom 15.02., außer wenn im vorherigen Halbjahr bereits ein Maßnahmenplan erstellt wurde; im 3. Halbjahr mit Überschreitung ist ein Maßnahmenplan wieder erforderlich.</w:t>
      </w:r>
      <w:r w:rsidRPr="00EE0ABE">
        <w:br/>
      </w:r>
      <w:hyperlink r:id="rId110" w:history="1">
        <w:r w:rsidRPr="00EE0ABE">
          <w:rPr>
            <w:rStyle w:val="Hyperlink"/>
            <w:color w:val="auto"/>
          </w:rPr>
          <w:t>Weitere Informationen des BVL</w:t>
        </w:r>
      </w:hyperlink>
      <w:r w:rsidRPr="00EE0ABE">
        <w:t xml:space="preserve"> (Bundesamt für Verbraucherschutz und Lebensmittelsicherheit)</w:t>
      </w:r>
      <w:r w:rsidRPr="00EE0ABE">
        <w:br/>
        <w:t>Bitte wenden Sie sich bei Fragen zum neuen TAMG (Tierarzneimittelgesetz) an Ihre zuständige Kreisordnungsbehörde.</w:t>
      </w:r>
    </w:p>
    <w:p w14:paraId="335A3CE8" w14:textId="62C2984B" w:rsidR="00D73FBD" w:rsidRPr="00EE0ABE" w:rsidRDefault="00D73FBD" w:rsidP="00E32A80">
      <w:pPr>
        <w:pStyle w:val="Listenabsatz"/>
        <w:numPr>
          <w:ilvl w:val="0"/>
          <w:numId w:val="18"/>
        </w:numPr>
        <w:tabs>
          <w:tab w:val="left" w:pos="0"/>
          <w:tab w:val="left" w:pos="567"/>
        </w:tabs>
        <w:contextualSpacing w:val="0"/>
      </w:pPr>
      <w:r w:rsidRPr="00EE0ABE">
        <w:t>10.</w:t>
      </w:r>
      <w:r w:rsidR="003301C8" w:rsidRPr="00EE0ABE">
        <w:t>10</w:t>
      </w:r>
      <w:r w:rsidRPr="00EE0ABE">
        <w:t xml:space="preserve">. </w:t>
      </w:r>
      <w:r w:rsidRPr="00EE0ABE">
        <w:rPr>
          <w:b/>
        </w:rPr>
        <w:t>Quartalsmeldung Initiative Tierwohl, ITW:</w:t>
      </w:r>
      <w:r w:rsidRPr="00EE0ABE">
        <w:t xml:space="preserve"> Gilt für Ferkelerzeugung/</w:t>
      </w:r>
      <w:proofErr w:type="spellStart"/>
      <w:r w:rsidRPr="00EE0ABE">
        <w:t>Sauenhaltung</w:t>
      </w:r>
      <w:proofErr w:type="spellEnd"/>
      <w:r w:rsidRPr="00EE0ABE">
        <w:t xml:space="preserve"> und Ferkelaufzucht. Meldung der Tierbestandsbewegungen an den </w:t>
      </w:r>
      <w:proofErr w:type="spellStart"/>
      <w:r w:rsidRPr="00EE0ABE">
        <w:t>Bündler</w:t>
      </w:r>
      <w:proofErr w:type="spellEnd"/>
      <w:r w:rsidRPr="00EE0ABE">
        <w:t xml:space="preserve"> für das vorherige Quartal mit Anlage 2 a) zur Teilnahmeerklärung; Formular im ITW-Tierhalter-Downloadbereich &gt; Informationen für Schweinehalter &amp; Programmbuch &gt; Formulare zur Registrierung und Teilnahmeerklärung für Ferkelerzeuger &gt; Datenblatt Meldung Tierbestandsbewegungen Ferkelerzeugung </w:t>
      </w:r>
      <w:r w:rsidR="00D05817" w:rsidRPr="00EE0ABE">
        <w:t xml:space="preserve">bzw. </w:t>
      </w:r>
      <w:proofErr w:type="spellStart"/>
      <w:r w:rsidR="00D05817" w:rsidRPr="00EE0ABE">
        <w:t>Sauenhaltung</w:t>
      </w:r>
      <w:proofErr w:type="spellEnd"/>
      <w:r w:rsidR="00E32A80" w:rsidRPr="00EE0ABE">
        <w:t xml:space="preserve">; </w:t>
      </w:r>
      <w:r w:rsidRPr="00EE0ABE">
        <w:t xml:space="preserve">auch elektronisch, bei Ihrem </w:t>
      </w:r>
      <w:proofErr w:type="spellStart"/>
      <w:r w:rsidRPr="00EE0ABE">
        <w:t>Bündler</w:t>
      </w:r>
      <w:proofErr w:type="spellEnd"/>
      <w:r w:rsidRPr="00EE0ABE">
        <w:t>.</w:t>
      </w:r>
      <w:r w:rsidR="00567B62" w:rsidRPr="00EE0ABE">
        <w:br/>
        <w:t xml:space="preserve">Weitere Informationen unter </w:t>
      </w:r>
      <w:hyperlink r:id="rId111" w:history="1">
        <w:r w:rsidR="00567B62" w:rsidRPr="00EE0ABE">
          <w:rPr>
            <w:rStyle w:val="Hyperlink"/>
            <w:color w:val="auto"/>
          </w:rPr>
          <w:t>Initiative Tierwohl</w:t>
        </w:r>
      </w:hyperlink>
      <w:r w:rsidR="00567B62" w:rsidRPr="00EE0ABE">
        <w:t xml:space="preserve"> &gt; Tierhalter oder Ihrem </w:t>
      </w:r>
      <w:proofErr w:type="spellStart"/>
      <w:r w:rsidR="00567B62" w:rsidRPr="00EE0ABE">
        <w:t>Bündler</w:t>
      </w:r>
      <w:proofErr w:type="spellEnd"/>
    </w:p>
    <w:p w14:paraId="33A0C469" w14:textId="5083EC4B" w:rsidR="00C844E7" w:rsidRPr="00EE0ABE" w:rsidRDefault="00C844E7" w:rsidP="00565F7A">
      <w:pPr>
        <w:pStyle w:val="Listenabsatz"/>
        <w:numPr>
          <w:ilvl w:val="0"/>
          <w:numId w:val="18"/>
        </w:numPr>
        <w:tabs>
          <w:tab w:val="left" w:pos="0"/>
          <w:tab w:val="left" w:pos="567"/>
        </w:tabs>
        <w:contextualSpacing w:val="0"/>
        <w:rPr>
          <w:strike/>
        </w:rPr>
      </w:pPr>
      <w:r w:rsidRPr="00EE0ABE">
        <w:rPr>
          <w:rStyle w:val="Hyperlink"/>
          <w:b/>
          <w:bCs/>
          <w:color w:val="auto"/>
          <w:u w:val="none"/>
        </w:rPr>
        <w:t>Mindestbodenbedeckung (GLÖZ 6):</w:t>
      </w:r>
      <w:r w:rsidRPr="00EE0ABE">
        <w:rPr>
          <w:rStyle w:val="Hyperlink"/>
          <w:color w:val="auto"/>
          <w:u w:val="none"/>
        </w:rPr>
        <w:t xml:space="preserve"> Es ist eine Mindestbodenbedeckung von Ackerflächen und bestimmten Dauerkulturflächen in bestimmten Zeiten für alle Betriebe mit Acker- und / oder Dauerkulturen vorgeschrieben. Auf mindestens 80 % der Ackerflächen des Betriebes ist bis einschließlich 31. Dezember eine Mindestbodenbedeckung sicherzustellen. Feste Fristen ab wann die </w:t>
      </w:r>
      <w:proofErr w:type="spellStart"/>
      <w:r w:rsidRPr="00EE0ABE">
        <w:rPr>
          <w:rStyle w:val="Hyperlink"/>
          <w:color w:val="auto"/>
          <w:u w:val="none"/>
        </w:rPr>
        <w:t>Mindestbodenbedekung</w:t>
      </w:r>
      <w:proofErr w:type="spellEnd"/>
      <w:r w:rsidRPr="00EE0ABE">
        <w:rPr>
          <w:rStyle w:val="Hyperlink"/>
          <w:color w:val="auto"/>
          <w:u w:val="none"/>
        </w:rPr>
        <w:t xml:space="preserve"> zu erfolgen hat, gibt es in der Regel nicht mehr. Es gibt nur wenige Ausnahmen. </w:t>
      </w:r>
      <w:r w:rsidRPr="00EE0ABE">
        <w:rPr>
          <w:rStyle w:val="Hyperlink"/>
          <w:color w:val="auto"/>
          <w:u w:val="none"/>
        </w:rPr>
        <w:br/>
      </w:r>
      <w:hyperlink r:id="rId112" w:anchor="gloez6" w:history="1">
        <w:r w:rsidRPr="00EE0ABE">
          <w:rPr>
            <w:rStyle w:val="Hyperlink"/>
          </w:rPr>
          <w:t>Weitere Informationen zur Mindestbodenbedeckung</w:t>
        </w:r>
      </w:hyperlink>
      <w:r w:rsidRPr="00EE0ABE">
        <w:rPr>
          <w:rStyle w:val="Hyperlink"/>
          <w:color w:val="auto"/>
          <w:u w:val="none"/>
        </w:rPr>
        <w:t xml:space="preserve"> </w:t>
      </w:r>
    </w:p>
    <w:p w14:paraId="01D0B28D" w14:textId="2D0E7AB6" w:rsidR="000C6DE5" w:rsidRPr="00EE0ABE" w:rsidRDefault="002042D8" w:rsidP="0084608C">
      <w:pPr>
        <w:pStyle w:val="berschrift1"/>
      </w:pPr>
      <w:bookmarkStart w:id="26" w:name="_Toc124856736"/>
      <w:bookmarkStart w:id="27" w:name="_Toc218611794"/>
      <w:r w:rsidRPr="00EE0ABE">
        <w:t>November:</w:t>
      </w:r>
      <w:bookmarkEnd w:id="26"/>
      <w:bookmarkEnd w:id="27"/>
    </w:p>
    <w:p w14:paraId="367E7388" w14:textId="71140EBE" w:rsidR="00B30976" w:rsidRPr="00EE0ABE" w:rsidRDefault="00B30976" w:rsidP="00E32A80">
      <w:pPr>
        <w:pStyle w:val="Listenabsatz"/>
        <w:numPr>
          <w:ilvl w:val="0"/>
          <w:numId w:val="17"/>
        </w:numPr>
        <w:tabs>
          <w:tab w:val="left" w:pos="0"/>
          <w:tab w:val="left" w:pos="567"/>
        </w:tabs>
        <w:contextualSpacing w:val="0"/>
        <w:rPr>
          <w:rStyle w:val="Hyperlink"/>
          <w:b/>
          <w:color w:val="auto"/>
          <w:sz w:val="24"/>
          <w:u w:val="none"/>
        </w:rPr>
      </w:pPr>
      <w:r w:rsidRPr="00EE0ABE">
        <w:t xml:space="preserve">01.11. </w:t>
      </w:r>
      <w:r w:rsidRPr="00EE0ABE">
        <w:rPr>
          <w:b/>
        </w:rPr>
        <w:t>Aufbringverbot Düngemittel mit wesentlichem Stickstoffgehalt:</w:t>
      </w:r>
      <w:r w:rsidRPr="00EE0ABE">
        <w:t xml:space="preserve"> Gilt für Grünland und mehrjähriges Feldfutter</w:t>
      </w:r>
      <w:r w:rsidR="005A7F70" w:rsidRPr="00EE0ABE">
        <w:t xml:space="preserve"> (bei Aussaat bis 15.5.)</w:t>
      </w:r>
      <w:r w:rsidRPr="00EE0ABE">
        <w:t xml:space="preserve">. Gilt für Nicht-Nitratbelastete Flächen </w:t>
      </w:r>
      <w:r w:rsidR="005A7F70" w:rsidRPr="00EE0ABE">
        <w:t xml:space="preserve">und dauert vom </w:t>
      </w:r>
      <w:r w:rsidR="00567B62" w:rsidRPr="00EE0ABE">
        <w:t>01.11. - 31.01</w:t>
      </w:r>
      <w:r w:rsidR="005A7F70" w:rsidRPr="00EE0ABE">
        <w:t xml:space="preserve">. Düngemittel mit wesentlichem Stickstoffgehalt sind zum Beispiel Gülle, Gärsubstrate, Bioabfall-Gärsubstrate, Jauche, Geflügelmist und Geflügelkot, mineralische Stickstoffdünger. </w:t>
      </w:r>
      <w:r w:rsidRPr="00EE0ABE">
        <w:t>Das Aufbringverbot gi</w:t>
      </w:r>
      <w:r w:rsidR="00AB0F6D" w:rsidRPr="00EE0ABE">
        <w:t>lt bis einschließlich 31.01</w:t>
      </w:r>
      <w:r w:rsidRPr="00EE0ABE">
        <w:t>.</w:t>
      </w:r>
      <w:r w:rsidRPr="00EE0ABE">
        <w:br/>
        <w:t xml:space="preserve">Weitere Informationen </w:t>
      </w:r>
      <w:hyperlink r:id="rId113" w:history="1">
        <w:r w:rsidRPr="00EE0ABE">
          <w:rPr>
            <w:rStyle w:val="Hyperlink"/>
            <w:color w:val="auto"/>
          </w:rPr>
          <w:t>Übersichten Sperrfristen</w:t>
        </w:r>
      </w:hyperlink>
    </w:p>
    <w:p w14:paraId="2C230492" w14:textId="597A898B" w:rsidR="00B30976" w:rsidRPr="00EE0ABE" w:rsidRDefault="00B30976" w:rsidP="00E32A80">
      <w:pPr>
        <w:pStyle w:val="Listenabsatz"/>
        <w:numPr>
          <w:ilvl w:val="0"/>
          <w:numId w:val="17"/>
        </w:numPr>
        <w:tabs>
          <w:tab w:val="left" w:pos="0"/>
          <w:tab w:val="left" w:pos="567"/>
        </w:tabs>
        <w:contextualSpacing w:val="0"/>
      </w:pPr>
      <w:r w:rsidRPr="00EE0ABE">
        <w:t>01.11.</w:t>
      </w:r>
      <w:r w:rsidRPr="00EE0ABE">
        <w:rPr>
          <w:b/>
        </w:rPr>
        <w:t xml:space="preserve"> Aufbringverbot Festmist</w:t>
      </w:r>
      <w:r w:rsidRPr="00EE0ABE">
        <w:t xml:space="preserve"> </w:t>
      </w:r>
      <w:r w:rsidRPr="00EE0ABE">
        <w:rPr>
          <w:b/>
        </w:rPr>
        <w:t>Nitratbelastete Flächen</w:t>
      </w:r>
      <w:r w:rsidRPr="00EE0ABE">
        <w:t>: Erster Tag Aufbringverbot (Sperrfrist) für Festmist von Huf- und Klauentieren und Kompost auf Nitratbelastete Flächen. Das Aufbringverbot gilt bis einschließlich 31.01.</w:t>
      </w:r>
      <w:r w:rsidRPr="00EE0ABE">
        <w:br/>
        <w:t xml:space="preserve">Weitere Informationen </w:t>
      </w:r>
      <w:hyperlink r:id="rId114" w:history="1">
        <w:r w:rsidRPr="00EE0ABE">
          <w:rPr>
            <w:rStyle w:val="Hyperlink"/>
            <w:color w:val="auto"/>
          </w:rPr>
          <w:t>Übersichten Sperrfristen</w:t>
        </w:r>
      </w:hyperlink>
    </w:p>
    <w:p w14:paraId="0D203866" w14:textId="4176CBDF" w:rsidR="003C108F" w:rsidRPr="00EE0ABE" w:rsidRDefault="003C108F" w:rsidP="00757FCA">
      <w:pPr>
        <w:pStyle w:val="Listenabsatz"/>
        <w:numPr>
          <w:ilvl w:val="0"/>
          <w:numId w:val="17"/>
        </w:numPr>
        <w:tabs>
          <w:tab w:val="left" w:pos="0"/>
          <w:tab w:val="left" w:pos="567"/>
        </w:tabs>
        <w:contextualSpacing w:val="0"/>
      </w:pPr>
      <w:bookmarkStart w:id="28" w:name="_Hlk185002748"/>
      <w:r w:rsidRPr="00EE0ABE">
        <w:t xml:space="preserve">15.11. </w:t>
      </w:r>
      <w:r w:rsidRPr="00EE0ABE">
        <w:rPr>
          <w:b/>
          <w:bCs/>
        </w:rPr>
        <w:t xml:space="preserve">Mindestbewirtschaftung: </w:t>
      </w:r>
      <w:r w:rsidRPr="00EE0ABE">
        <w:t>(alle 2 Jahre) Spätester Termin für die Einhaltung der Mindestbewirtschaftung auf allen (nicht</w:t>
      </w:r>
      <w:r w:rsidR="003F74FA">
        <w:t xml:space="preserve"> </w:t>
      </w:r>
      <w:r w:rsidRPr="00EE0ABE">
        <w:t xml:space="preserve">produktiven) landwirtschaftlichen Flächen. Die </w:t>
      </w:r>
      <w:r w:rsidRPr="00EE0ABE">
        <w:lastRenderedPageBreak/>
        <w:t xml:space="preserve">Mindestbewirtschaftung ist nur alle 2 Jahre zu erbringen, im zweiten Jahr bis zum 15.11. Weitere Informationen bei Ihre Kreisstelle: </w:t>
      </w:r>
      <w:hyperlink r:id="rId115" w:history="1">
        <w:r w:rsidRPr="00EE0ABE">
          <w:rPr>
            <w:rStyle w:val="Hyperlink"/>
            <w:color w:val="auto"/>
          </w:rPr>
          <w:t>Wegweiser Kreisstellen</w:t>
        </w:r>
      </w:hyperlink>
      <w:r w:rsidRPr="00EE0ABE">
        <w:t xml:space="preserve"> </w:t>
      </w:r>
    </w:p>
    <w:p w14:paraId="350105E7" w14:textId="46449FD4" w:rsidR="00C844E7" w:rsidRPr="00EE0ABE" w:rsidRDefault="00CD7C26" w:rsidP="00C844E7">
      <w:pPr>
        <w:pStyle w:val="Listenabsatz"/>
        <w:numPr>
          <w:ilvl w:val="0"/>
          <w:numId w:val="18"/>
        </w:numPr>
        <w:tabs>
          <w:tab w:val="left" w:pos="0"/>
          <w:tab w:val="left" w:pos="567"/>
        </w:tabs>
        <w:contextualSpacing w:val="0"/>
        <w:rPr>
          <w:strike/>
        </w:rPr>
      </w:pPr>
      <w:r w:rsidRPr="00CD7C26">
        <w:rPr>
          <w:rStyle w:val="Hyperlink"/>
          <w:color w:val="auto"/>
          <w:u w:val="none"/>
        </w:rPr>
        <w:t>31.12.</w:t>
      </w:r>
      <w:r>
        <w:rPr>
          <w:rStyle w:val="Hyperlink"/>
          <w:b/>
          <w:bCs/>
          <w:color w:val="auto"/>
          <w:u w:val="none"/>
        </w:rPr>
        <w:t xml:space="preserve"> </w:t>
      </w:r>
      <w:r w:rsidR="00C844E7" w:rsidRPr="00EE0ABE">
        <w:rPr>
          <w:rStyle w:val="Hyperlink"/>
          <w:b/>
          <w:bCs/>
          <w:color w:val="auto"/>
          <w:u w:val="none"/>
        </w:rPr>
        <w:t>Mindestbodenbedeckung (GLÖZ 6):</w:t>
      </w:r>
      <w:r w:rsidR="00C844E7" w:rsidRPr="00EE0ABE">
        <w:rPr>
          <w:rStyle w:val="Hyperlink"/>
          <w:color w:val="auto"/>
          <w:u w:val="none"/>
        </w:rPr>
        <w:t xml:space="preserve"> Es ist eine Mindestbodenbedeckung von Ackerflächen und bestimmten Dauerkulturflächen in bestimmten Zeiten für alle Betriebe mit Acker- und / oder Dauerkulturen vorgeschrieben. Auf mindestens 80 % der Ackerflächen des Betriebes ist bis einschließlich 31. Dezember eine Mindestbodenbedeckung sicherzustellen. Feste Fristen ab wann die Mindestbodenbede</w:t>
      </w:r>
      <w:r>
        <w:rPr>
          <w:rStyle w:val="Hyperlink"/>
          <w:color w:val="auto"/>
          <w:u w:val="none"/>
        </w:rPr>
        <w:t>c</w:t>
      </w:r>
      <w:r w:rsidR="00C844E7" w:rsidRPr="00EE0ABE">
        <w:rPr>
          <w:rStyle w:val="Hyperlink"/>
          <w:color w:val="auto"/>
          <w:u w:val="none"/>
        </w:rPr>
        <w:t xml:space="preserve">kung zu erfolgen hat, gibt es in der Regel nicht mehr. Es gibt nur wenige Ausnahmen. </w:t>
      </w:r>
      <w:r w:rsidR="00C844E7" w:rsidRPr="00EE0ABE">
        <w:rPr>
          <w:rStyle w:val="Hyperlink"/>
          <w:color w:val="auto"/>
          <w:u w:val="none"/>
        </w:rPr>
        <w:br/>
      </w:r>
      <w:hyperlink r:id="rId116" w:anchor="gloez6" w:history="1">
        <w:r w:rsidR="00C844E7" w:rsidRPr="00EE0ABE">
          <w:rPr>
            <w:rStyle w:val="Hyperlink"/>
          </w:rPr>
          <w:t>Weitere Informationen zur Mindestbodenbedeckung</w:t>
        </w:r>
      </w:hyperlink>
      <w:r w:rsidR="00C844E7" w:rsidRPr="00EE0ABE">
        <w:rPr>
          <w:rStyle w:val="Hyperlink"/>
          <w:color w:val="auto"/>
          <w:u w:val="none"/>
        </w:rPr>
        <w:t xml:space="preserve"> </w:t>
      </w:r>
    </w:p>
    <w:p w14:paraId="07DA909D" w14:textId="77777777" w:rsidR="00C844E7" w:rsidRPr="00EE0ABE" w:rsidRDefault="00C844E7" w:rsidP="003C108F">
      <w:pPr>
        <w:pStyle w:val="Listenabsatz"/>
      </w:pPr>
    </w:p>
    <w:p w14:paraId="669F2E1C" w14:textId="4C6C2C63" w:rsidR="009014EE" w:rsidRPr="00EE0ABE" w:rsidRDefault="009014EE" w:rsidP="0084608C">
      <w:pPr>
        <w:pStyle w:val="berschrift1"/>
      </w:pPr>
      <w:bookmarkStart w:id="29" w:name="_Toc124856737"/>
      <w:bookmarkStart w:id="30" w:name="_Toc218611795"/>
      <w:bookmarkEnd w:id="28"/>
      <w:r w:rsidRPr="00EE0ABE">
        <w:t>Dezember</w:t>
      </w:r>
      <w:r w:rsidR="002042D8" w:rsidRPr="00EE0ABE">
        <w:t>:</w:t>
      </w:r>
      <w:bookmarkEnd w:id="29"/>
      <w:bookmarkEnd w:id="30"/>
      <w:r w:rsidR="001D31CE" w:rsidRPr="00EE0ABE">
        <w:t xml:space="preserve"> </w:t>
      </w:r>
    </w:p>
    <w:p w14:paraId="17C85EA2" w14:textId="490D28F1" w:rsidR="007A4D64" w:rsidRPr="00EE0ABE" w:rsidRDefault="00D60B90" w:rsidP="00757FCA">
      <w:pPr>
        <w:pStyle w:val="Listenabsatz"/>
        <w:numPr>
          <w:ilvl w:val="0"/>
          <w:numId w:val="29"/>
        </w:numPr>
        <w:tabs>
          <w:tab w:val="left" w:pos="0"/>
          <w:tab w:val="left" w:pos="567"/>
        </w:tabs>
        <w:contextualSpacing w:val="0"/>
      </w:pPr>
      <w:r w:rsidRPr="00EE0ABE">
        <w:t xml:space="preserve">01.12. </w:t>
      </w:r>
      <w:r w:rsidR="007A4D64" w:rsidRPr="00EE0ABE">
        <w:t xml:space="preserve">Ackerflächen mit </w:t>
      </w:r>
      <w:r w:rsidR="007A4D64" w:rsidRPr="00EE0ABE">
        <w:rPr>
          <w:b/>
        </w:rPr>
        <w:t>Erosionsgefährdung</w:t>
      </w:r>
      <w:r w:rsidR="007A4D64" w:rsidRPr="00EE0ABE">
        <w:t xml:space="preserve">sklasse </w:t>
      </w:r>
      <w:proofErr w:type="spellStart"/>
      <w:r w:rsidR="007A4D64" w:rsidRPr="00EE0ABE">
        <w:t>K</w:t>
      </w:r>
      <w:r w:rsidR="007A4D64" w:rsidRPr="00EE0ABE">
        <w:rPr>
          <w:vertAlign w:val="subscript"/>
        </w:rPr>
        <w:t>Wasser</w:t>
      </w:r>
      <w:proofErr w:type="spellEnd"/>
      <w:r w:rsidR="007A4D64" w:rsidRPr="00EE0ABE">
        <w:rPr>
          <w:vertAlign w:val="subscript"/>
        </w:rPr>
        <w:t xml:space="preserve"> 1</w:t>
      </w:r>
      <w:r w:rsidR="007A4D64" w:rsidRPr="00EE0ABE">
        <w:t>:  Ackerflächen mit mittlerer bis hoher Erosionsgefährdung (</w:t>
      </w:r>
      <w:proofErr w:type="spellStart"/>
      <w:r w:rsidR="007A4D64" w:rsidRPr="00EE0ABE">
        <w:t>K</w:t>
      </w:r>
      <w:r w:rsidR="007A4D64" w:rsidRPr="00EE0ABE">
        <w:rPr>
          <w:vertAlign w:val="subscript"/>
        </w:rPr>
        <w:t>Wasser</w:t>
      </w:r>
      <w:proofErr w:type="spellEnd"/>
      <w:r w:rsidR="007A4D64" w:rsidRPr="00EE0ABE">
        <w:t xml:space="preserve"> </w:t>
      </w:r>
      <w:r w:rsidR="007A4D64" w:rsidRPr="00EE0ABE">
        <w:rPr>
          <w:vertAlign w:val="subscript"/>
        </w:rPr>
        <w:t>1</w:t>
      </w:r>
      <w:r w:rsidR="007A4D64" w:rsidRPr="00EE0ABE">
        <w:t xml:space="preserve">) – das entspricht der Angabe "1" im Flächenverzeichnis Spalte 4) - dürfen vom 01.12. bis einschließlich 15.02. grundsätzlich nicht gepflügt werden. Das Pflügen nach der Ernte der Vorfrucht ist nur bei einer Aussaat vor dem 1. Dezember zulässig. Die Auflagen gelten nicht, wenn die Bewirtschaftung quer zur Hangneigung erfolgt. Weitere Informationen bei Ihrer zuständigen Kreisstelle </w:t>
      </w:r>
      <w:hyperlink r:id="rId117" w:history="1">
        <w:r w:rsidR="007A4D64" w:rsidRPr="00EE0ABE">
          <w:rPr>
            <w:rStyle w:val="Hyperlink"/>
            <w:color w:val="auto"/>
          </w:rPr>
          <w:t>Wegweiser Kreisstellen</w:t>
        </w:r>
      </w:hyperlink>
    </w:p>
    <w:p w14:paraId="086CC1D4" w14:textId="77777777" w:rsidR="007A4D64" w:rsidRPr="00EE0ABE" w:rsidRDefault="00D60B90" w:rsidP="00757FCA">
      <w:pPr>
        <w:pStyle w:val="Listenabsatz"/>
        <w:numPr>
          <w:ilvl w:val="0"/>
          <w:numId w:val="29"/>
        </w:numPr>
        <w:tabs>
          <w:tab w:val="left" w:pos="0"/>
          <w:tab w:val="left" w:pos="567"/>
        </w:tabs>
        <w:contextualSpacing w:val="0"/>
      </w:pPr>
      <w:r w:rsidRPr="00EE0ABE">
        <w:t xml:space="preserve">01.12. - 15.02. </w:t>
      </w:r>
      <w:r w:rsidR="007A4D64" w:rsidRPr="00EE0ABE">
        <w:t xml:space="preserve">Ackerflächen mit </w:t>
      </w:r>
      <w:r w:rsidR="007A4D64" w:rsidRPr="00EE0ABE">
        <w:rPr>
          <w:b/>
        </w:rPr>
        <w:t>Erosionsgefährdung</w:t>
      </w:r>
      <w:r w:rsidR="007A4D64" w:rsidRPr="00EE0ABE">
        <w:t xml:space="preserve">sklasse K </w:t>
      </w:r>
      <w:r w:rsidR="007A4D64" w:rsidRPr="00EE0ABE">
        <w:rPr>
          <w:vertAlign w:val="subscript"/>
        </w:rPr>
        <w:t>Wasser 2</w:t>
      </w:r>
      <w:r w:rsidR="007A4D64" w:rsidRPr="00EE0ABE">
        <w:t xml:space="preserve">: Ackerflächen mit sehr hoher Erosionsgefährdung (K </w:t>
      </w:r>
      <w:r w:rsidR="007A4D64" w:rsidRPr="00EE0ABE">
        <w:rPr>
          <w:vertAlign w:val="subscript"/>
        </w:rPr>
        <w:t>Wasser 2</w:t>
      </w:r>
      <w:r w:rsidR="007A4D64" w:rsidRPr="00EE0ABE">
        <w:t>) – das entspricht der Angabe "2" im Flächenverzeichnis Spalte 4) - dürfen vom 01.12. bis einschließlich 15. 02. nicht gepflügt werden. Das Pflügen zwischen dem 16. Februar und dem Ablauf des 30. November ist nur bei einer unmittelbar folgenden Aussaat zulässig. Spätester Zeitpunkt der Aussaat ist der 30. November. Vor der Aussaat von Reihenkulturen mit einem Reihenabstand von 45 Zentimetern und mehr ist das Pflügen verboten.</w:t>
      </w:r>
      <w:r w:rsidR="007A4D64" w:rsidRPr="00EE0ABE">
        <w:rPr>
          <w:rFonts w:ascii="Calibri" w:hAnsi="Calibri" w:cs="Calibri"/>
          <w:sz w:val="23"/>
          <w:szCs w:val="23"/>
          <w:shd w:val="clear" w:color="auto" w:fill="FFFFFF"/>
        </w:rPr>
        <w:t xml:space="preserve"> </w:t>
      </w:r>
      <w:r w:rsidR="007A4D64" w:rsidRPr="00EE0ABE">
        <w:t xml:space="preserve">Weitere Informationen bei Ihrer zuständigen Kreisstelle </w:t>
      </w:r>
      <w:hyperlink r:id="rId118" w:history="1">
        <w:r w:rsidR="007A4D64" w:rsidRPr="00EE0ABE">
          <w:rPr>
            <w:rStyle w:val="Hyperlink"/>
            <w:color w:val="auto"/>
          </w:rPr>
          <w:t>Wegweiser Kreisstellen</w:t>
        </w:r>
      </w:hyperlink>
    </w:p>
    <w:p w14:paraId="45C75B51" w14:textId="6ADEC475" w:rsidR="0084105F" w:rsidRPr="00EE0ABE" w:rsidRDefault="0040331B" w:rsidP="00757FCA">
      <w:pPr>
        <w:pStyle w:val="Listenabsatz"/>
        <w:numPr>
          <w:ilvl w:val="0"/>
          <w:numId w:val="8"/>
        </w:numPr>
        <w:tabs>
          <w:tab w:val="left" w:pos="0"/>
          <w:tab w:val="left" w:pos="567"/>
        </w:tabs>
        <w:contextualSpacing w:val="0"/>
      </w:pPr>
      <w:r w:rsidRPr="00EE0ABE">
        <w:t>01</w:t>
      </w:r>
      <w:r w:rsidR="006D5ECF" w:rsidRPr="00EE0ABE">
        <w:t xml:space="preserve">.12. </w:t>
      </w:r>
      <w:r w:rsidR="0084105F" w:rsidRPr="00EE0ABE">
        <w:rPr>
          <w:b/>
        </w:rPr>
        <w:t>Aufbringverbot Düngemittel mit wesentlichem Phosphatgehalt:</w:t>
      </w:r>
      <w:r w:rsidR="0084105F" w:rsidRPr="00EE0ABE">
        <w:t xml:space="preserve"> </w:t>
      </w:r>
      <w:r w:rsidR="006D5ECF" w:rsidRPr="00EE0ABE">
        <w:t>Erster</w:t>
      </w:r>
      <w:r w:rsidR="0084105F" w:rsidRPr="00EE0ABE">
        <w:t xml:space="preserve"> Tag Aufbringverbot (Sperrfrist) für Düngemittel mit wesentlichem Phosphatgehalt auf Nicht-Nitratbelastete Flächen und Nitratbelastete Flächen. Das Aufbringverbot gi</w:t>
      </w:r>
      <w:r w:rsidR="009B1957" w:rsidRPr="00EE0ABE">
        <w:t>lt bis einschließlich 15.01</w:t>
      </w:r>
      <w:r w:rsidR="0084105F" w:rsidRPr="00EE0ABE">
        <w:t xml:space="preserve">. </w:t>
      </w:r>
      <w:r w:rsidR="009B1957" w:rsidRPr="00EE0ABE">
        <w:t>Gilt für Ackerland und Grünland.</w:t>
      </w:r>
      <w:r w:rsidR="009B1957" w:rsidRPr="00EE0ABE">
        <w:br/>
      </w:r>
      <w:r w:rsidR="0084105F" w:rsidRPr="00EE0ABE">
        <w:t xml:space="preserve">Weitere Informationen: </w:t>
      </w:r>
      <w:hyperlink r:id="rId119" w:history="1">
        <w:r w:rsidR="0084105F" w:rsidRPr="00EE0ABE">
          <w:rPr>
            <w:rStyle w:val="Hyperlink"/>
            <w:color w:val="auto"/>
          </w:rPr>
          <w:t>Sperrfristen-Übersichten</w:t>
        </w:r>
      </w:hyperlink>
    </w:p>
    <w:p w14:paraId="51B5D624" w14:textId="619FE967" w:rsidR="0040331B" w:rsidRPr="00EE0ABE" w:rsidRDefault="0084105F" w:rsidP="00757FCA">
      <w:pPr>
        <w:pStyle w:val="Listenabsatz"/>
        <w:numPr>
          <w:ilvl w:val="0"/>
          <w:numId w:val="5"/>
        </w:numPr>
        <w:tabs>
          <w:tab w:val="left" w:pos="0"/>
          <w:tab w:val="left" w:pos="567"/>
        </w:tabs>
        <w:ind w:left="357" w:hanging="357"/>
        <w:contextualSpacing w:val="0"/>
      </w:pPr>
      <w:r w:rsidRPr="00EE0ABE">
        <w:t xml:space="preserve">01.12. </w:t>
      </w:r>
      <w:r w:rsidR="006D5ECF" w:rsidRPr="00EE0ABE">
        <w:rPr>
          <w:b/>
        </w:rPr>
        <w:t>Aufbringverbot Festmist</w:t>
      </w:r>
      <w:r w:rsidR="006D5ECF" w:rsidRPr="00EE0ABE">
        <w:t>: Beginn Auf</w:t>
      </w:r>
      <w:r w:rsidR="0040331B" w:rsidRPr="00EE0ABE">
        <w:t>bringverbot für Festmist von Pferden, anderen Huftieren und Klauentieren sowie Kompost (Sperrfrist 01.12. - 15</w:t>
      </w:r>
      <w:r w:rsidRPr="00EE0ABE">
        <w:t>.01.) auf Nicht-Nitratbelastete</w:t>
      </w:r>
      <w:r w:rsidR="0040331B" w:rsidRPr="00EE0ABE">
        <w:t xml:space="preserve"> Flächen</w:t>
      </w:r>
      <w:r w:rsidRPr="00EE0ABE">
        <w:br/>
      </w:r>
      <w:r w:rsidR="006D5ECF" w:rsidRPr="00EE0ABE">
        <w:t xml:space="preserve">Weitere Informationen: </w:t>
      </w:r>
      <w:hyperlink r:id="rId120" w:history="1">
        <w:r w:rsidR="006D5ECF" w:rsidRPr="00EE0ABE">
          <w:rPr>
            <w:rStyle w:val="Hyperlink"/>
            <w:color w:val="auto"/>
          </w:rPr>
          <w:t>Sperrfristen-Übersichten</w:t>
        </w:r>
      </w:hyperlink>
    </w:p>
    <w:p w14:paraId="68CFF2B0" w14:textId="1F3917AC" w:rsidR="0040331B" w:rsidRPr="00EE0ABE" w:rsidRDefault="0040331B" w:rsidP="00757FCA">
      <w:pPr>
        <w:pStyle w:val="Listenabsatz"/>
        <w:numPr>
          <w:ilvl w:val="0"/>
          <w:numId w:val="5"/>
        </w:numPr>
        <w:tabs>
          <w:tab w:val="left" w:pos="0"/>
          <w:tab w:val="left" w:pos="567"/>
        </w:tabs>
        <w:ind w:left="357" w:hanging="357"/>
        <w:contextualSpacing w:val="0"/>
      </w:pPr>
      <w:r w:rsidRPr="00EE0ABE">
        <w:t xml:space="preserve">02.12. </w:t>
      </w:r>
      <w:r w:rsidR="006D5ECF" w:rsidRPr="00EE0ABE">
        <w:rPr>
          <w:b/>
        </w:rPr>
        <w:t>Aufbringverbot Düngemittel Gemüse und Erdbeeren</w:t>
      </w:r>
      <w:r w:rsidR="006D5ECF" w:rsidRPr="00EE0ABE">
        <w:t xml:space="preserve">: </w:t>
      </w:r>
      <w:r w:rsidRPr="00EE0ABE">
        <w:t>Beginn Ausbringverbot</w:t>
      </w:r>
      <w:r w:rsidR="006D5ECF" w:rsidRPr="00EE0ABE">
        <w:t xml:space="preserve"> (Sperrfrist)</w:t>
      </w:r>
      <w:r w:rsidRPr="00EE0ABE">
        <w:t xml:space="preserve"> für Düngemittel mit wesentlichem N-Gehalt auf Gemüse und Erdbeeren (Sperrfrist 02.12. - 31</w:t>
      </w:r>
      <w:r w:rsidR="006D5ECF" w:rsidRPr="00EE0ABE">
        <w:t>.01.) auf Nicht-Nitratbelastete und Nitratbelastete</w:t>
      </w:r>
      <w:r w:rsidRPr="00EE0ABE">
        <w:t xml:space="preserve"> Flächen</w:t>
      </w:r>
      <w:r w:rsidR="006D5ECF" w:rsidRPr="00EE0ABE">
        <w:br/>
        <w:t xml:space="preserve">Weitere Informationen: </w:t>
      </w:r>
      <w:hyperlink r:id="rId121" w:history="1">
        <w:r w:rsidR="006D5ECF" w:rsidRPr="00EE0ABE">
          <w:rPr>
            <w:rStyle w:val="Hyperlink"/>
            <w:color w:val="auto"/>
          </w:rPr>
          <w:t>Sperrfristen-Übersichten</w:t>
        </w:r>
      </w:hyperlink>
      <w:r w:rsidR="006D5ECF" w:rsidRPr="00EE0ABE">
        <w:rPr>
          <w:rStyle w:val="Hyperlink"/>
          <w:color w:val="auto"/>
        </w:rPr>
        <w:t xml:space="preserve"> </w:t>
      </w:r>
      <w:r w:rsidR="006D5ECF" w:rsidRPr="00EE0ABE">
        <w:rPr>
          <w:rStyle w:val="Hyperlink"/>
          <w:color w:val="auto"/>
        </w:rPr>
        <w:br/>
      </w:r>
      <w:hyperlink r:id="rId122" w:history="1">
        <w:r w:rsidR="004F517C" w:rsidRPr="00EE0ABE">
          <w:rPr>
            <w:rStyle w:val="Hyperlink"/>
            <w:color w:val="auto"/>
          </w:rPr>
          <w:t xml:space="preserve">Basis-Informationen zur </w:t>
        </w:r>
        <w:proofErr w:type="spellStart"/>
        <w:r w:rsidR="004F517C" w:rsidRPr="00EE0ABE">
          <w:rPr>
            <w:rStyle w:val="Hyperlink"/>
            <w:color w:val="auto"/>
          </w:rPr>
          <w:t>DüV</w:t>
        </w:r>
        <w:proofErr w:type="spellEnd"/>
        <w:r w:rsidR="004F517C" w:rsidRPr="00EE0ABE">
          <w:rPr>
            <w:rStyle w:val="Hyperlink"/>
            <w:color w:val="auto"/>
          </w:rPr>
          <w:t xml:space="preserve"> im Gartenbau</w:t>
        </w:r>
      </w:hyperlink>
      <w:r w:rsidRPr="00EE0ABE">
        <w:t xml:space="preserve"> </w:t>
      </w:r>
      <w:r w:rsidR="00236D60" w:rsidRPr="00EE0ABE">
        <w:t>(neuer Link)</w:t>
      </w:r>
    </w:p>
    <w:p w14:paraId="74D03D1B" w14:textId="1BF4FD4F" w:rsidR="00D80FCC" w:rsidRPr="00EE0ABE" w:rsidRDefault="00D80FCC" w:rsidP="00757FCA">
      <w:pPr>
        <w:pStyle w:val="Listenabsatz"/>
        <w:numPr>
          <w:ilvl w:val="0"/>
          <w:numId w:val="5"/>
        </w:numPr>
        <w:tabs>
          <w:tab w:val="left" w:pos="0"/>
          <w:tab w:val="left" w:pos="567"/>
        </w:tabs>
        <w:ind w:left="357" w:hanging="357"/>
        <w:contextualSpacing w:val="0"/>
      </w:pPr>
      <w:r w:rsidRPr="00EE0ABE">
        <w:rPr>
          <w:rFonts w:ascii="Calibri" w:hAnsi="Calibri" w:cs="Calibri"/>
          <w:sz w:val="23"/>
          <w:szCs w:val="23"/>
        </w:rPr>
        <w:lastRenderedPageBreak/>
        <w:t xml:space="preserve">Mitte Dezember: </w:t>
      </w:r>
      <w:r w:rsidR="00CF74A4" w:rsidRPr="00EE0ABE">
        <w:rPr>
          <w:rFonts w:ascii="Calibri" w:hAnsi="Calibri" w:cs="Calibri"/>
          <w:sz w:val="23"/>
          <w:szCs w:val="23"/>
        </w:rPr>
        <w:t>Voraussichtliche</w:t>
      </w:r>
      <w:r w:rsidR="00CF74A4" w:rsidRPr="00EE0ABE">
        <w:rPr>
          <w:rFonts w:ascii="Calibri" w:hAnsi="Calibri" w:cs="Calibri"/>
          <w:sz w:val="23"/>
          <w:szCs w:val="23"/>
          <w:shd w:val="clear" w:color="auto" w:fill="FFFFFF"/>
        </w:rPr>
        <w:t xml:space="preserve"> </w:t>
      </w:r>
      <w:r w:rsidRPr="00EE0ABE">
        <w:rPr>
          <w:rFonts w:ascii="Calibri" w:hAnsi="Calibri" w:cs="Calibri"/>
          <w:b/>
          <w:sz w:val="23"/>
          <w:szCs w:val="23"/>
        </w:rPr>
        <w:t>Auszahlung</w:t>
      </w:r>
      <w:r w:rsidRPr="00EE0ABE">
        <w:rPr>
          <w:rFonts w:ascii="Calibri" w:hAnsi="Calibri" w:cs="Calibri"/>
          <w:sz w:val="23"/>
          <w:szCs w:val="23"/>
        </w:rPr>
        <w:t xml:space="preserve"> der Fördermaßnahmen: Sommerweidehaltung, Ausgleichszulage benachteiligte Gebiete, Ausgleichszahlung umweltspezifische Einschränkungen</w:t>
      </w:r>
    </w:p>
    <w:p w14:paraId="074A5DB8" w14:textId="20A67846" w:rsidR="000F0943" w:rsidRPr="00EE0ABE" w:rsidRDefault="000F0943" w:rsidP="00757FCA">
      <w:pPr>
        <w:pStyle w:val="Listenabsatz"/>
        <w:numPr>
          <w:ilvl w:val="0"/>
          <w:numId w:val="5"/>
        </w:numPr>
        <w:tabs>
          <w:tab w:val="left" w:pos="0"/>
          <w:tab w:val="left" w:pos="567"/>
        </w:tabs>
        <w:ind w:left="357" w:hanging="357"/>
        <w:contextualSpacing w:val="0"/>
      </w:pPr>
      <w:r w:rsidRPr="00EE0ABE">
        <w:t xml:space="preserve">31.12. Letzter Tag des </w:t>
      </w:r>
      <w:r w:rsidRPr="00EE0ABE">
        <w:rPr>
          <w:b/>
        </w:rPr>
        <w:t>Haltungszeitraum</w:t>
      </w:r>
      <w:r w:rsidRPr="00EE0ABE">
        <w:t xml:space="preserve">es (Beginn am 1. Januar) von mind. 0,3 bis max. 1,4 raufutterfressenden GVE (Großvieheinheiten) im Rahmen der Öko-Regelung Extensivierung des gesamten Dauergrünlands des Betriebs </w:t>
      </w:r>
      <w:hyperlink r:id="rId123" w:anchor="Neu-sind-die" w:history="1">
        <w:r w:rsidRPr="00EE0ABE">
          <w:rPr>
            <w:rStyle w:val="Hyperlink"/>
            <w:color w:val="auto"/>
          </w:rPr>
          <w:t>Weitere Informationen zu den neuen Öko-Regelungen</w:t>
        </w:r>
      </w:hyperlink>
      <w:r w:rsidRPr="00EE0ABE">
        <w:t xml:space="preserve">; Weitere Informationen bei Ihrer Kreisstelle </w:t>
      </w:r>
      <w:hyperlink r:id="rId124" w:history="1">
        <w:r w:rsidRPr="00EE0ABE">
          <w:rPr>
            <w:rStyle w:val="Hyperlink"/>
            <w:color w:val="auto"/>
          </w:rPr>
          <w:t>Wegweiser Kreisstellen</w:t>
        </w:r>
      </w:hyperlink>
      <w:r w:rsidRPr="00EE0ABE">
        <w:rPr>
          <w:u w:val="single"/>
        </w:rPr>
        <w:t xml:space="preserve"> </w:t>
      </w:r>
    </w:p>
    <w:p w14:paraId="445643B5" w14:textId="352B9A15" w:rsidR="000A743F" w:rsidRPr="00EE0ABE" w:rsidRDefault="000A743F" w:rsidP="00757FCA">
      <w:pPr>
        <w:pStyle w:val="Listenabsatz"/>
        <w:numPr>
          <w:ilvl w:val="0"/>
          <w:numId w:val="5"/>
        </w:numPr>
        <w:tabs>
          <w:tab w:val="left" w:pos="0"/>
          <w:tab w:val="left" w:pos="567"/>
        </w:tabs>
        <w:ind w:left="357" w:hanging="357"/>
        <w:contextualSpacing w:val="0"/>
        <w:rPr>
          <w:rStyle w:val="Hyperlink"/>
          <w:color w:val="auto"/>
          <w:u w:val="none"/>
        </w:rPr>
      </w:pPr>
      <w:r w:rsidRPr="00EE0ABE">
        <w:rPr>
          <w:rStyle w:val="Hyperlink"/>
          <w:b/>
          <w:bCs/>
          <w:color w:val="auto"/>
          <w:u w:val="none"/>
        </w:rPr>
        <w:t>Zwischenfrüchte</w:t>
      </w:r>
      <w:r w:rsidRPr="00EE0ABE">
        <w:rPr>
          <w:rStyle w:val="Hyperlink"/>
          <w:color w:val="auto"/>
          <w:u w:val="none"/>
        </w:rPr>
        <w:t xml:space="preserve"> müssen bis zum 31.12. des Antragsjahres auf der Fläche verbleiben.</w:t>
      </w:r>
    </w:p>
    <w:p w14:paraId="64C2DBF6" w14:textId="6304782F" w:rsidR="003C108F" w:rsidRPr="00EE0ABE" w:rsidRDefault="003C108F" w:rsidP="00757FCA">
      <w:pPr>
        <w:pStyle w:val="Listenabsatz"/>
        <w:numPr>
          <w:ilvl w:val="0"/>
          <w:numId w:val="5"/>
        </w:numPr>
        <w:tabs>
          <w:tab w:val="left" w:pos="0"/>
          <w:tab w:val="left" w:pos="567"/>
        </w:tabs>
        <w:ind w:left="357" w:hanging="357"/>
        <w:contextualSpacing w:val="0"/>
        <w:rPr>
          <w:rStyle w:val="Hyperlink"/>
          <w:color w:val="auto"/>
          <w:u w:val="none"/>
        </w:rPr>
      </w:pPr>
      <w:r w:rsidRPr="00EE0ABE">
        <w:rPr>
          <w:rStyle w:val="Hyperlink"/>
          <w:color w:val="auto"/>
          <w:u w:val="none"/>
        </w:rPr>
        <w:t xml:space="preserve">31.12. </w:t>
      </w:r>
      <w:r w:rsidRPr="00EE0ABE">
        <w:rPr>
          <w:rStyle w:val="Hyperlink"/>
          <w:b/>
          <w:bCs/>
          <w:color w:val="auto"/>
          <w:u w:val="none"/>
        </w:rPr>
        <w:t>Mindestbodenbedeckung:</w:t>
      </w:r>
      <w:r w:rsidRPr="00EE0ABE">
        <w:rPr>
          <w:rStyle w:val="Hyperlink"/>
          <w:color w:val="auto"/>
          <w:u w:val="none"/>
        </w:rPr>
        <w:t xml:space="preserve"> Die Mindestbodenbedeckung muss auf mind. 80% des Ackers in Übereinstimmung mit der guten landwirtschaftlichen Praxis bis zum 31.12.des Antragsjahres erbracht werden. Weitere Informationen bei Ihre Kreisstelle: </w:t>
      </w:r>
      <w:hyperlink r:id="rId125" w:history="1">
        <w:r w:rsidRPr="00EE0ABE">
          <w:rPr>
            <w:rStyle w:val="Hyperlink"/>
            <w:color w:val="auto"/>
          </w:rPr>
          <w:t>Wegweiser Kreisstellen</w:t>
        </w:r>
      </w:hyperlink>
      <w:r w:rsidR="002A250A" w:rsidRPr="00EE0ABE">
        <w:rPr>
          <w:rStyle w:val="Hyperlink"/>
          <w:color w:val="auto"/>
        </w:rPr>
        <w:t xml:space="preserve"> </w:t>
      </w:r>
    </w:p>
    <w:p w14:paraId="661FEFA0" w14:textId="7238A936" w:rsidR="00B925F5" w:rsidRPr="00EE0ABE" w:rsidRDefault="00B925F5" w:rsidP="00B925F5">
      <w:pPr>
        <w:pStyle w:val="Listenabsatz"/>
        <w:numPr>
          <w:ilvl w:val="0"/>
          <w:numId w:val="12"/>
        </w:numPr>
        <w:tabs>
          <w:tab w:val="left" w:pos="0"/>
          <w:tab w:val="left" w:pos="709"/>
        </w:tabs>
        <w:contextualSpacing w:val="0"/>
      </w:pPr>
      <w:r w:rsidRPr="00EE0ABE">
        <w:t xml:space="preserve">31.12. </w:t>
      </w:r>
      <w:r w:rsidRPr="00EE0ABE">
        <w:rPr>
          <w:b/>
        </w:rPr>
        <w:t>Ausschlussfrist Agrardieselantrag</w:t>
      </w:r>
      <w:r w:rsidRPr="00EE0ABE">
        <w:t xml:space="preserve">: Der Antrag auf Steuerentlastung nach § 57 </w:t>
      </w:r>
      <w:proofErr w:type="spellStart"/>
      <w:r w:rsidRPr="00EE0ABE">
        <w:t>EnergieStG</w:t>
      </w:r>
      <w:proofErr w:type="spellEnd"/>
      <w:r w:rsidRPr="00EE0ABE">
        <w:t xml:space="preserve"> ist verpflichtend elektronisch über das Zoll-Portal abzugeben.</w:t>
      </w:r>
      <w:r w:rsidRPr="00EE0ABE">
        <w:rPr>
          <w:rFonts w:ascii="Arial" w:hAnsi="Arial" w:cs="Arial"/>
          <w:color w:val="333333"/>
          <w:shd w:val="clear" w:color="auto" w:fill="F4F8FA"/>
        </w:rPr>
        <w:t xml:space="preserve"> </w:t>
      </w:r>
      <w:r w:rsidRPr="00EE0ABE">
        <w:t xml:space="preserve">Die Zollverwaltung stellt den Betrieben der Land- und Forstwirtschaft die Dienstleistung "Agrardieselentlastung" über das Zoll-Portal zur Verfügung. Hier benötigen Sie ein Geschäftskundenkonto. Ebenso benötigen Sie ein ELSTER-Konto, welches unter www.elster.de auf Basis der aktuellen Steuernummer erstellt wurde (Variante "Für eine Organisation"). Weitere Informationen: </w:t>
      </w:r>
      <w:hyperlink r:id="rId126" w:history="1">
        <w:r w:rsidRPr="00EE0ABE">
          <w:rPr>
            <w:rStyle w:val="Hyperlink"/>
            <w:color w:val="auto"/>
          </w:rPr>
          <w:t>Informationen zum Antragsverfahren</w:t>
        </w:r>
      </w:hyperlink>
      <w:r w:rsidRPr="00EE0ABE">
        <w:t xml:space="preserve">; </w:t>
      </w:r>
      <w:hyperlink r:id="rId127" w:history="1">
        <w:r w:rsidRPr="00C97372">
          <w:rPr>
            <w:rStyle w:val="Hyperlink"/>
          </w:rPr>
          <w:t>Wegweiser Dienstleistungen im Agrarbüro</w:t>
        </w:r>
      </w:hyperlink>
      <w:r>
        <w:t xml:space="preserve"> </w:t>
      </w:r>
    </w:p>
    <w:p w14:paraId="1AB86F79" w14:textId="24E8CD1B" w:rsidR="005445FF" w:rsidRPr="00EE0ABE" w:rsidRDefault="005445FF" w:rsidP="00757FCA">
      <w:pPr>
        <w:pStyle w:val="Listenabsatz"/>
        <w:numPr>
          <w:ilvl w:val="0"/>
          <w:numId w:val="5"/>
        </w:numPr>
        <w:tabs>
          <w:tab w:val="left" w:pos="0"/>
          <w:tab w:val="left" w:pos="567"/>
        </w:tabs>
        <w:ind w:left="357" w:hanging="357"/>
        <w:contextualSpacing w:val="0"/>
        <w:rPr>
          <w:rFonts w:ascii="Calibri" w:eastAsia="Times New Roman" w:hAnsi="Calibri" w:cs="Calibri"/>
          <w:sz w:val="23"/>
          <w:szCs w:val="23"/>
          <w:lang w:eastAsia="de-DE"/>
        </w:rPr>
      </w:pPr>
      <w:r w:rsidRPr="00EE0ABE">
        <w:rPr>
          <w:rFonts w:ascii="Calibri" w:eastAsia="Times New Roman" w:hAnsi="Calibri" w:cs="Calibri"/>
          <w:sz w:val="23"/>
          <w:szCs w:val="23"/>
          <w:lang w:eastAsia="de-DE"/>
        </w:rPr>
        <w:t>Ende Dezember</w:t>
      </w:r>
      <w:r w:rsidR="00CF74A4" w:rsidRPr="00EE0ABE">
        <w:rPr>
          <w:rFonts w:ascii="Calibri" w:eastAsia="Times New Roman" w:hAnsi="Calibri" w:cs="Calibri"/>
          <w:sz w:val="23"/>
          <w:szCs w:val="23"/>
          <w:lang w:eastAsia="de-DE"/>
        </w:rPr>
        <w:t xml:space="preserve"> voraussichtliche</w:t>
      </w:r>
      <w:r w:rsidRPr="00EE0ABE">
        <w:rPr>
          <w:rFonts w:ascii="Calibri" w:eastAsia="Times New Roman" w:hAnsi="Calibri" w:cs="Calibri"/>
          <w:sz w:val="23"/>
          <w:szCs w:val="23"/>
          <w:lang w:eastAsia="de-DE"/>
        </w:rPr>
        <w:t xml:space="preserve"> </w:t>
      </w:r>
      <w:r w:rsidRPr="00EE0ABE">
        <w:rPr>
          <w:rFonts w:ascii="Calibri" w:hAnsi="Calibri" w:cs="Calibri"/>
          <w:b/>
          <w:sz w:val="23"/>
          <w:szCs w:val="23"/>
        </w:rPr>
        <w:t>Auszahlung</w:t>
      </w:r>
      <w:r w:rsidRPr="00EE0ABE">
        <w:rPr>
          <w:rFonts w:ascii="Calibri" w:hAnsi="Calibri" w:cs="Calibri"/>
          <w:sz w:val="23"/>
          <w:szCs w:val="23"/>
        </w:rPr>
        <w:t xml:space="preserve"> der Direktzahlungen</w:t>
      </w:r>
    </w:p>
    <w:p w14:paraId="42A64CBC" w14:textId="1D31B2F3" w:rsidR="005445FF" w:rsidRPr="00EE0ABE" w:rsidRDefault="005445FF" w:rsidP="0084608C">
      <w:pPr>
        <w:pStyle w:val="berschrift1"/>
      </w:pPr>
      <w:bookmarkStart w:id="31" w:name="_Toc124856738"/>
      <w:bookmarkStart w:id="32" w:name="_Toc218611796"/>
      <w:r w:rsidRPr="00EE0ABE">
        <w:t>Januar 202</w:t>
      </w:r>
      <w:bookmarkEnd w:id="31"/>
      <w:r w:rsidR="00C844E7" w:rsidRPr="00EE0ABE">
        <w:t>7</w:t>
      </w:r>
      <w:bookmarkEnd w:id="32"/>
    </w:p>
    <w:p w14:paraId="6CE0F920" w14:textId="331AF5F7" w:rsidR="005445FF" w:rsidRPr="00EE0ABE" w:rsidRDefault="005445FF" w:rsidP="00D32E6F">
      <w:pPr>
        <w:pStyle w:val="StandardWeb"/>
        <w:numPr>
          <w:ilvl w:val="0"/>
          <w:numId w:val="5"/>
        </w:numPr>
        <w:spacing w:before="0" w:beforeAutospacing="0" w:after="240" w:afterAutospacing="0" w:line="348" w:lineRule="atLeast"/>
        <w:rPr>
          <w:rFonts w:ascii="Calibri" w:hAnsi="Calibri" w:cs="Calibri"/>
          <w:sz w:val="23"/>
          <w:szCs w:val="23"/>
        </w:rPr>
      </w:pPr>
      <w:r w:rsidRPr="00EE0ABE">
        <w:rPr>
          <w:rFonts w:ascii="Calibri" w:hAnsi="Calibri" w:cs="Calibri"/>
          <w:sz w:val="23"/>
          <w:szCs w:val="23"/>
        </w:rPr>
        <w:t>31.01.</w:t>
      </w:r>
      <w:r w:rsidRPr="00EE0ABE">
        <w:t xml:space="preserve"> </w:t>
      </w:r>
      <w:r w:rsidRPr="00EE0ABE">
        <w:rPr>
          <w:rFonts w:ascii="Calibri" w:hAnsi="Calibri" w:cs="Calibri"/>
          <w:sz w:val="23"/>
          <w:szCs w:val="23"/>
        </w:rPr>
        <w:t xml:space="preserve">Frist zur Abgabe der </w:t>
      </w:r>
      <w:r w:rsidRPr="00EE0ABE">
        <w:rPr>
          <w:rFonts w:ascii="Calibri" w:hAnsi="Calibri" w:cs="Calibri"/>
          <w:b/>
          <w:sz w:val="23"/>
          <w:szCs w:val="23"/>
        </w:rPr>
        <w:t>Monatsmeldungen</w:t>
      </w:r>
      <w:r w:rsidRPr="00EE0ABE">
        <w:rPr>
          <w:rFonts w:ascii="Calibri" w:hAnsi="Calibri" w:cs="Calibri"/>
          <w:sz w:val="23"/>
          <w:szCs w:val="23"/>
        </w:rPr>
        <w:t xml:space="preserve"> für das Verpflichtungsjahr 202</w:t>
      </w:r>
      <w:r w:rsidR="00036DB7" w:rsidRPr="00EE0ABE">
        <w:rPr>
          <w:rFonts w:ascii="Calibri" w:hAnsi="Calibri" w:cs="Calibri"/>
          <w:sz w:val="23"/>
          <w:szCs w:val="23"/>
        </w:rPr>
        <w:t>6</w:t>
      </w:r>
      <w:r w:rsidRPr="00EE0ABE">
        <w:rPr>
          <w:rFonts w:ascii="Calibri" w:hAnsi="Calibri" w:cs="Calibri"/>
          <w:sz w:val="23"/>
          <w:szCs w:val="23"/>
        </w:rPr>
        <w:t xml:space="preserve"> in der einjährigen Maßnahme Haltungsverfahren auf Stroh (nur für Schweinehalter relevant)</w:t>
      </w:r>
      <w:r w:rsidR="00404D59" w:rsidRPr="00EE0ABE">
        <w:rPr>
          <w:rFonts w:ascii="Calibri" w:hAnsi="Calibri" w:cs="Calibri"/>
          <w:sz w:val="23"/>
          <w:szCs w:val="23"/>
        </w:rPr>
        <w:t xml:space="preserve">; </w:t>
      </w:r>
      <w:hyperlink r:id="rId128" w:history="1">
        <w:r w:rsidR="00404D59" w:rsidRPr="00EE0ABE">
          <w:rPr>
            <w:rStyle w:val="Hyperlink"/>
            <w:rFonts w:ascii="Calibri" w:hAnsi="Calibri" w:cs="Calibri"/>
            <w:color w:val="auto"/>
            <w:sz w:val="23"/>
            <w:szCs w:val="23"/>
          </w:rPr>
          <w:t>Wegweiser Kreisstellen</w:t>
        </w:r>
      </w:hyperlink>
      <w:r w:rsidR="0077662C" w:rsidRPr="00EE0ABE">
        <w:rPr>
          <w:rStyle w:val="Hyperlink"/>
          <w:rFonts w:ascii="Calibri" w:hAnsi="Calibri" w:cs="Calibri"/>
          <w:color w:val="auto"/>
          <w:sz w:val="23"/>
          <w:szCs w:val="23"/>
        </w:rPr>
        <w:t xml:space="preserve"> </w:t>
      </w:r>
    </w:p>
    <w:p w14:paraId="18C6F297" w14:textId="31FA5190" w:rsidR="005445FF" w:rsidRPr="00EE0ABE" w:rsidRDefault="005445FF" w:rsidP="0084608C">
      <w:pPr>
        <w:pStyle w:val="berschrift1"/>
      </w:pPr>
      <w:bookmarkStart w:id="33" w:name="_Toc124856739"/>
      <w:bookmarkStart w:id="34" w:name="_Toc218611797"/>
      <w:r w:rsidRPr="00EE0ABE">
        <w:t>Februar 202</w:t>
      </w:r>
      <w:bookmarkEnd w:id="33"/>
      <w:r w:rsidR="00C844E7" w:rsidRPr="00EE0ABE">
        <w:t>7</w:t>
      </w:r>
      <w:bookmarkEnd w:id="34"/>
    </w:p>
    <w:p w14:paraId="76174BAC" w14:textId="3DDFBEF4" w:rsidR="00D1734D" w:rsidRPr="00EE0ABE" w:rsidRDefault="005445FF" w:rsidP="00D32E6F">
      <w:pPr>
        <w:pStyle w:val="Listenabsatz"/>
        <w:numPr>
          <w:ilvl w:val="0"/>
          <w:numId w:val="16"/>
        </w:numPr>
        <w:ind w:left="357" w:hanging="357"/>
        <w:contextualSpacing w:val="0"/>
        <w:rPr>
          <w:rFonts w:ascii="Calibri" w:eastAsia="Times New Roman" w:hAnsi="Calibri" w:cs="Calibri"/>
          <w:sz w:val="23"/>
          <w:szCs w:val="23"/>
          <w:lang w:eastAsia="de-DE"/>
        </w:rPr>
      </w:pPr>
      <w:r w:rsidRPr="00EE0ABE">
        <w:t>0</w:t>
      </w:r>
      <w:r w:rsidR="00A7776E">
        <w:t>2</w:t>
      </w:r>
      <w:r w:rsidRPr="00EE0ABE">
        <w:t xml:space="preserve">.02. </w:t>
      </w:r>
      <w:r w:rsidRPr="00EE0ABE">
        <w:rPr>
          <w:rFonts w:ascii="Calibri" w:eastAsia="Times New Roman" w:hAnsi="Calibri" w:cs="Calibri"/>
          <w:sz w:val="23"/>
          <w:szCs w:val="23"/>
          <w:lang w:eastAsia="de-DE"/>
        </w:rPr>
        <w:t xml:space="preserve">Ende des </w:t>
      </w:r>
      <w:r w:rsidRPr="00EE0ABE">
        <w:rPr>
          <w:rFonts w:ascii="Calibri" w:eastAsia="Times New Roman" w:hAnsi="Calibri" w:cs="Calibri"/>
          <w:b/>
          <w:sz w:val="23"/>
          <w:szCs w:val="23"/>
          <w:lang w:eastAsia="de-DE"/>
        </w:rPr>
        <w:t>Verpflichtungszeitraum</w:t>
      </w:r>
      <w:r w:rsidRPr="00EE0ABE">
        <w:rPr>
          <w:rFonts w:ascii="Calibri" w:eastAsia="Times New Roman" w:hAnsi="Calibri" w:cs="Calibri"/>
          <w:sz w:val="23"/>
          <w:szCs w:val="23"/>
          <w:lang w:eastAsia="de-DE"/>
        </w:rPr>
        <w:t>s zur Beibehaltung der Agrarumweltmaßnahme Stoppelbrache im Getreideanbau in weiter Reihe, sofern die Option Stoppelbrache beantragt wurde</w:t>
      </w:r>
      <w:r w:rsidR="00757FCA" w:rsidRPr="00EE0ABE">
        <w:rPr>
          <w:rFonts w:ascii="Calibri" w:eastAsia="Times New Roman" w:hAnsi="Calibri" w:cs="Calibri"/>
          <w:sz w:val="23"/>
          <w:szCs w:val="23"/>
          <w:lang w:eastAsia="de-DE"/>
        </w:rPr>
        <w:t>. Bis einschließlich 01.02. muss die Stoppelbrache auf dem Feld bleiben.</w:t>
      </w:r>
    </w:p>
    <w:p w14:paraId="66F34931" w14:textId="5F077690" w:rsidR="00851BF1" w:rsidRPr="00EE0ABE" w:rsidRDefault="004D4A04" w:rsidP="0084608C">
      <w:pPr>
        <w:pStyle w:val="berschrift1"/>
      </w:pPr>
      <w:bookmarkStart w:id="35" w:name="_Toc124856740"/>
      <w:bookmarkStart w:id="36" w:name="_Toc218611798"/>
      <w:r w:rsidRPr="00EE0ABE">
        <w:t>Büro-Tipp</w:t>
      </w:r>
      <w:bookmarkEnd w:id="35"/>
      <w:bookmarkEnd w:id="36"/>
      <w:r w:rsidRPr="00EE0ABE">
        <w:t xml:space="preserve"> </w:t>
      </w:r>
    </w:p>
    <w:p w14:paraId="47FDB0D2" w14:textId="75196636" w:rsidR="00A7749C" w:rsidRPr="00EE0ABE" w:rsidRDefault="004D4A04" w:rsidP="0084608C">
      <w:pPr>
        <w:tabs>
          <w:tab w:val="left" w:pos="0"/>
          <w:tab w:val="left" w:pos="567"/>
        </w:tabs>
        <w:spacing w:before="0"/>
        <w:ind w:left="0" w:firstLine="0"/>
      </w:pPr>
      <w:r w:rsidRPr="00EE0ABE">
        <w:rPr>
          <w:i/>
        </w:rPr>
        <w:t>Notieren Sie die Termine, die für Sie wichtig sind, in Ihrem digitalen betrieblichen Kalender oder Ihrer Aufgabenliste. Bei beiden ist Ihnen die Erinnerungsfunktion hilfreich, damit Sie den Termin nicht vergessen. Drucken Sie die Übersicht aus, wenn Sie gern die Papierversion nutzen möchten – als kleines Nachschlagewerk am Arbeitsplatz oder an der Wand stets im Blick. Weitere Terminübersichten finden Sie unter</w:t>
      </w:r>
      <w:r w:rsidR="003759D8" w:rsidRPr="00EE0ABE">
        <w:rPr>
          <w:i/>
        </w:rPr>
        <w:t xml:space="preserve"> </w:t>
      </w:r>
      <w:hyperlink r:id="rId129" w:history="1">
        <w:r w:rsidRPr="00AD00CD">
          <w:rPr>
            <w:rStyle w:val="Hyperlink"/>
            <w:i/>
          </w:rPr>
          <w:t>www.netzwerk-agrarbuero.de</w:t>
        </w:r>
        <w:r w:rsidR="003759D8" w:rsidRPr="00AD00CD">
          <w:rPr>
            <w:rStyle w:val="Hyperlink"/>
            <w:i/>
          </w:rPr>
          <w:t>&gt;</w:t>
        </w:r>
        <w:r w:rsidRPr="00AD00CD">
          <w:rPr>
            <w:rStyle w:val="Hyperlink"/>
            <w:i/>
          </w:rPr>
          <w:t>Dokumentation</w:t>
        </w:r>
        <w:r w:rsidR="00AD00CD" w:rsidRPr="00AD00CD">
          <w:rPr>
            <w:rStyle w:val="Hyperlink"/>
            <w:i/>
          </w:rPr>
          <w:t>&gt;</w:t>
        </w:r>
        <w:r w:rsidRPr="00AD00CD">
          <w:rPr>
            <w:rStyle w:val="Hyperlink"/>
            <w:i/>
          </w:rPr>
          <w:t>Termine und Fristen</w:t>
        </w:r>
      </w:hyperlink>
      <w:r w:rsidRPr="00EE0ABE">
        <w:rPr>
          <w:i/>
        </w:rPr>
        <w:t>.</w:t>
      </w:r>
    </w:p>
    <w:p w14:paraId="065B84FE" w14:textId="3C5C6BD9" w:rsidR="00851BF1" w:rsidRPr="00EE0ABE" w:rsidRDefault="00A7749C" w:rsidP="0084608C">
      <w:pPr>
        <w:pStyle w:val="berschrift1"/>
      </w:pPr>
      <w:bookmarkStart w:id="37" w:name="_Toc124856741"/>
      <w:bookmarkStart w:id="38" w:name="_Toc218611799"/>
      <w:r w:rsidRPr="00EE0ABE">
        <w:lastRenderedPageBreak/>
        <w:t>Ansprechpartnerin</w:t>
      </w:r>
      <w:bookmarkEnd w:id="37"/>
      <w:bookmarkEnd w:id="38"/>
      <w:r w:rsidRPr="00EE0ABE">
        <w:t xml:space="preserve"> </w:t>
      </w:r>
    </w:p>
    <w:p w14:paraId="75D5D51A" w14:textId="5EC6A958" w:rsidR="00D8077D" w:rsidRPr="00EE0ABE" w:rsidRDefault="00A7749C" w:rsidP="0084608C">
      <w:pPr>
        <w:tabs>
          <w:tab w:val="left" w:pos="0"/>
          <w:tab w:val="left" w:pos="567"/>
        </w:tabs>
        <w:ind w:left="0" w:firstLine="0"/>
        <w:rPr>
          <w:i/>
          <w:iCs/>
        </w:rPr>
      </w:pPr>
      <w:r w:rsidRPr="00EE0ABE">
        <w:rPr>
          <w:i/>
          <w:iCs/>
        </w:rPr>
        <w:t xml:space="preserve">Heidrun Gerwin-Wegener, Landwirtschaftskammer NRW, Fachbereich Landservice, Regionalvermarktung; Telefon: 0251 2376 353, E-Mail </w:t>
      </w:r>
      <w:hyperlink r:id="rId130" w:history="1">
        <w:r w:rsidRPr="00EE0ABE">
          <w:rPr>
            <w:rStyle w:val="Hyperlink"/>
            <w:i/>
            <w:iCs/>
            <w:color w:val="auto"/>
          </w:rPr>
          <w:t>heidrun.gerwin-wegener@lwk.nrw.de</w:t>
        </w:r>
      </w:hyperlink>
      <w:r w:rsidRPr="00EE0ABE">
        <w:rPr>
          <w:i/>
          <w:iCs/>
        </w:rPr>
        <w:t xml:space="preserve"> </w:t>
      </w:r>
    </w:p>
    <w:p w14:paraId="60694A52" w14:textId="40A22F23" w:rsidR="00851BF1" w:rsidRPr="00EE0ABE" w:rsidRDefault="00851BF1" w:rsidP="0084608C">
      <w:pPr>
        <w:pStyle w:val="berschrift1"/>
      </w:pPr>
      <w:bookmarkStart w:id="39" w:name="_Toc124856742"/>
      <w:bookmarkStart w:id="40" w:name="_Toc218611800"/>
      <w:r w:rsidRPr="00EE0ABE">
        <w:t>Hinweis</w:t>
      </w:r>
      <w:bookmarkEnd w:id="39"/>
      <w:bookmarkEnd w:id="40"/>
      <w:r w:rsidRPr="00EE0ABE">
        <w:t xml:space="preserve"> </w:t>
      </w:r>
    </w:p>
    <w:p w14:paraId="0D9BD9CD" w14:textId="1242A965" w:rsidR="006D4ED5" w:rsidRPr="00EE0ABE" w:rsidRDefault="006D4ED5" w:rsidP="0084608C">
      <w:pPr>
        <w:ind w:left="0" w:firstLine="0"/>
        <w:rPr>
          <w:i/>
        </w:rPr>
      </w:pPr>
      <w:r w:rsidRPr="00EE0ABE">
        <w:rPr>
          <w:i/>
        </w:rPr>
        <w:t>Die hier dargestellten Termine und Fristen sind sorgfältig geprüft und nach aktuellem Wissen erstellt. Die Übersicht dient als allgemeine Information und Checkliste für die Aufgaben im Agrarbüro im Jahresverlauf. Eine Haftung schließen wir aus. Verpflichtungen im Rahmen Ihrer Fördermaßnahmen finden Sie in den jeweiligen Antragsunterlagen.</w:t>
      </w:r>
      <w:r w:rsidR="00BF4974" w:rsidRPr="00EE0ABE">
        <w:rPr>
          <w:i/>
        </w:rPr>
        <w:t xml:space="preserve"> Die Liste ist nicht abschließend.</w:t>
      </w:r>
    </w:p>
    <w:p w14:paraId="5636A550" w14:textId="7FBF72B4" w:rsidR="007147AA" w:rsidRPr="003F785A" w:rsidRDefault="006D4ED5" w:rsidP="0084608C">
      <w:pPr>
        <w:ind w:left="0" w:firstLine="0"/>
        <w:rPr>
          <w:rFonts w:eastAsiaTheme="minorEastAsia"/>
          <w:b/>
          <w:bCs/>
          <w:caps/>
          <w:noProof/>
          <w:lang w:eastAsia="de-DE"/>
        </w:rPr>
      </w:pPr>
      <w:r w:rsidRPr="00EE0ABE">
        <w:rPr>
          <w:b/>
          <w:i/>
        </w:rPr>
        <w:t>Bitte informieren Sie sich laufend</w:t>
      </w:r>
      <w:r w:rsidRPr="00EE0ABE">
        <w:rPr>
          <w:i/>
        </w:rPr>
        <w:t xml:space="preserve">, zum Beispiel </w:t>
      </w:r>
      <w:r w:rsidR="001721A7">
        <w:rPr>
          <w:i/>
        </w:rPr>
        <w:t xml:space="preserve">mit dem </w:t>
      </w:r>
      <w:hyperlink r:id="rId131" w:history="1">
        <w:r w:rsidR="001721A7" w:rsidRPr="001721A7">
          <w:rPr>
            <w:rStyle w:val="Hyperlink"/>
            <w:i/>
          </w:rPr>
          <w:t>Agrarbüro-Newsletter</w:t>
        </w:r>
      </w:hyperlink>
      <w:r w:rsidR="001721A7">
        <w:rPr>
          <w:i/>
        </w:rPr>
        <w:t xml:space="preserve">, </w:t>
      </w:r>
      <w:r w:rsidRPr="00EE0ABE">
        <w:rPr>
          <w:i/>
        </w:rPr>
        <w:t xml:space="preserve">bei unseren </w:t>
      </w:r>
      <w:hyperlink r:id="rId132" w:history="1">
        <w:proofErr w:type="spellStart"/>
        <w:r w:rsidRPr="00EE0ABE">
          <w:rPr>
            <w:rStyle w:val="Hyperlink"/>
            <w:i/>
          </w:rPr>
          <w:t>WiN</w:t>
        </w:r>
        <w:proofErr w:type="spellEnd"/>
        <w:r w:rsidRPr="00EE0ABE">
          <w:rPr>
            <w:rStyle w:val="Hyperlink"/>
            <w:i/>
          </w:rPr>
          <w:t>-Seminaren</w:t>
        </w:r>
      </w:hyperlink>
      <w:r w:rsidRPr="00EE0ABE">
        <w:rPr>
          <w:i/>
        </w:rPr>
        <w:t xml:space="preserve">, auf der Website der </w:t>
      </w:r>
      <w:hyperlink r:id="rId133" w:history="1">
        <w:r w:rsidR="00F01652" w:rsidRPr="00EE0ABE">
          <w:rPr>
            <w:rStyle w:val="Hyperlink"/>
            <w:i/>
          </w:rPr>
          <w:t>Landwirtschaftskammer</w:t>
        </w:r>
        <w:r w:rsidRPr="00EE0ABE">
          <w:rPr>
            <w:rStyle w:val="Hyperlink"/>
            <w:i/>
          </w:rPr>
          <w:t xml:space="preserve"> NRW</w:t>
        </w:r>
      </w:hyperlink>
      <w:r w:rsidRPr="00EE0ABE">
        <w:rPr>
          <w:i/>
        </w:rPr>
        <w:t xml:space="preserve"> und in der landwirtschaftlichen Fachpresse. Bei Fragen wenden Sie sich gerne an Ihre zuständige Kreisstelle oder Ihre </w:t>
      </w:r>
      <w:hyperlink r:id="rId134" w:history="1">
        <w:r w:rsidRPr="00EE0ABE">
          <w:rPr>
            <w:rStyle w:val="Hyperlink"/>
            <w:i/>
          </w:rPr>
          <w:t>Beratung der Landwirtschaftskammer NRW</w:t>
        </w:r>
      </w:hyperlink>
      <w:r w:rsidRPr="00EE0ABE">
        <w:rPr>
          <w:i/>
        </w:rPr>
        <w:t>.</w:t>
      </w:r>
    </w:p>
    <w:sectPr w:rsidR="007147AA" w:rsidRPr="003F785A" w:rsidSect="003B47E3">
      <w:headerReference w:type="even" r:id="rId135"/>
      <w:headerReference w:type="default" r:id="rId136"/>
      <w:footerReference w:type="even" r:id="rId137"/>
      <w:footerReference w:type="default" r:id="rId138"/>
      <w:headerReference w:type="first" r:id="rId139"/>
      <w:footerReference w:type="first" r:id="rId140"/>
      <w:pgSz w:w="11906" w:h="16838"/>
      <w:pgMar w:top="1361"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8995" w14:textId="77777777" w:rsidR="00762047" w:rsidRDefault="00762047" w:rsidP="00BF00CC">
      <w:pPr>
        <w:spacing w:line="240" w:lineRule="auto"/>
      </w:pPr>
      <w:r>
        <w:separator/>
      </w:r>
    </w:p>
  </w:endnote>
  <w:endnote w:type="continuationSeparator" w:id="0">
    <w:p w14:paraId="484E0C37" w14:textId="77777777" w:rsidR="00762047" w:rsidRDefault="00762047" w:rsidP="00BF0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851A" w14:textId="77777777" w:rsidR="00DA5232" w:rsidRDefault="00DA52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89369"/>
      <w:docPartObj>
        <w:docPartGallery w:val="Page Numbers (Bottom of Page)"/>
        <w:docPartUnique/>
      </w:docPartObj>
    </w:sdtPr>
    <w:sdtEndPr/>
    <w:sdtContent>
      <w:sdt>
        <w:sdtPr>
          <w:id w:val="860082579"/>
          <w:docPartObj>
            <w:docPartGallery w:val="Page Numbers (Top of Page)"/>
            <w:docPartUnique/>
          </w:docPartObj>
        </w:sdtPr>
        <w:sdtEndPr/>
        <w:sdtContent>
          <w:p w14:paraId="4F9754C4" w14:textId="0958C0D4" w:rsidR="009F6372" w:rsidRDefault="009F6372">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1C0755">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1C0755">
              <w:rPr>
                <w:b/>
                <w:bCs/>
                <w:noProof/>
              </w:rPr>
              <w:t>18</w:t>
            </w:r>
            <w:r>
              <w:rPr>
                <w:b/>
                <w:bCs/>
                <w:sz w:val="24"/>
                <w:szCs w:val="24"/>
              </w:rPr>
              <w:fldChar w:fldCharType="end"/>
            </w:r>
          </w:p>
        </w:sdtContent>
      </w:sdt>
    </w:sdtContent>
  </w:sdt>
  <w:p w14:paraId="7B9BC967" w14:textId="77777777" w:rsidR="009F6372" w:rsidRDefault="009F63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B964" w14:textId="77777777" w:rsidR="00DA5232" w:rsidRDefault="00DA52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DC2A" w14:textId="77777777" w:rsidR="00762047" w:rsidRDefault="00762047" w:rsidP="00BF00CC">
      <w:pPr>
        <w:spacing w:line="240" w:lineRule="auto"/>
      </w:pPr>
      <w:r>
        <w:separator/>
      </w:r>
    </w:p>
  </w:footnote>
  <w:footnote w:type="continuationSeparator" w:id="0">
    <w:p w14:paraId="14DDDAAB" w14:textId="77777777" w:rsidR="00762047" w:rsidRDefault="00762047" w:rsidP="00BF0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54BA" w14:textId="77777777" w:rsidR="00DA5232" w:rsidRDefault="00DA52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55E7" w14:textId="77777777" w:rsidR="009F6372" w:rsidRDefault="009F6372">
    <w:pPr>
      <w:pStyle w:val="Kopfzeile"/>
    </w:pPr>
  </w:p>
  <w:tbl>
    <w:tblPr>
      <w:tblStyle w:val="Tabellenraster"/>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9F6372" w:rsidRPr="00BA4980" w14:paraId="163FA6D2" w14:textId="77777777" w:rsidTr="003D6914">
      <w:tc>
        <w:tcPr>
          <w:tcW w:w="4748" w:type="dxa"/>
        </w:tcPr>
        <w:p w14:paraId="052D7310" w14:textId="77777777" w:rsidR="009F6372" w:rsidRPr="00BA4980" w:rsidRDefault="009F6372" w:rsidP="00DF3C16">
          <w:pPr>
            <w:tabs>
              <w:tab w:val="left" w:pos="0"/>
              <w:tab w:val="left" w:pos="567"/>
            </w:tabs>
            <w:rPr>
              <w:b/>
            </w:rPr>
          </w:pPr>
          <w:r w:rsidRPr="00D4798B">
            <w:rPr>
              <w:b/>
              <w:noProof/>
              <w:color w:val="404040" w:themeColor="text1" w:themeTint="BF"/>
              <w:sz w:val="32"/>
              <w:lang w:eastAsia="de-DE"/>
            </w:rPr>
            <w:t>Netzwerk-Agrarbüro</w:t>
          </w:r>
        </w:p>
      </w:tc>
      <w:tc>
        <w:tcPr>
          <w:tcW w:w="4750" w:type="dxa"/>
        </w:tcPr>
        <w:p w14:paraId="3BA3CEC1" w14:textId="77777777" w:rsidR="009F6372" w:rsidRPr="00BA4980" w:rsidRDefault="009F6372" w:rsidP="00DF3C16">
          <w:pPr>
            <w:tabs>
              <w:tab w:val="left" w:pos="0"/>
              <w:tab w:val="left" w:pos="567"/>
            </w:tabs>
            <w:jc w:val="right"/>
            <w:rPr>
              <w:b/>
            </w:rPr>
          </w:pPr>
          <w:r w:rsidRPr="00BA4980">
            <w:rPr>
              <w:b/>
              <w:noProof/>
              <w:lang w:eastAsia="de-DE"/>
            </w:rPr>
            <w:drawing>
              <wp:inline distT="0" distB="0" distL="0" distR="0" wp14:anchorId="602C1624" wp14:editId="165A4B75">
                <wp:extent cx="2106172" cy="321565"/>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NRW_RGB_PNG6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6172" cy="321565"/>
                        </a:xfrm>
                        <a:prstGeom prst="rect">
                          <a:avLst/>
                        </a:prstGeom>
                      </pic:spPr>
                    </pic:pic>
                  </a:graphicData>
                </a:graphic>
              </wp:inline>
            </w:drawing>
          </w:r>
        </w:p>
      </w:tc>
    </w:tr>
  </w:tbl>
  <w:p w14:paraId="22EF7E90" w14:textId="77777777" w:rsidR="009F6372" w:rsidRDefault="009F6372" w:rsidP="00E44D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626E" w14:textId="77777777" w:rsidR="00DA5232" w:rsidRDefault="00DA5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8EB"/>
    <w:multiLevelType w:val="hybridMultilevel"/>
    <w:tmpl w:val="4884763E"/>
    <w:lvl w:ilvl="0" w:tplc="981E6480">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4041DB"/>
    <w:multiLevelType w:val="hybridMultilevel"/>
    <w:tmpl w:val="5E0E98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AD6AAF"/>
    <w:multiLevelType w:val="hybridMultilevel"/>
    <w:tmpl w:val="194614F6"/>
    <w:lvl w:ilvl="0" w:tplc="C5C6E84E">
      <w:start w:val="1"/>
      <w:numFmt w:val="bullet"/>
      <w:lvlText w:val=""/>
      <w:lvlJc w:val="left"/>
      <w:pPr>
        <w:ind w:left="1425" w:hanging="360"/>
      </w:pPr>
      <w:rPr>
        <w:rFonts w:ascii="Symbol" w:hAnsi="Symbol" w:hint="default"/>
        <w:color w:val="002060"/>
        <w:sz w:val="2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124C3396"/>
    <w:multiLevelType w:val="hybridMultilevel"/>
    <w:tmpl w:val="A446A694"/>
    <w:lvl w:ilvl="0" w:tplc="65EEB10A">
      <w:start w:val="1"/>
      <w:numFmt w:val="decimal"/>
      <w:lvlText w:val="%1."/>
      <w:lvlJc w:val="left"/>
      <w:pPr>
        <w:ind w:left="360" w:hanging="360"/>
      </w:pPr>
      <w:rPr>
        <w:rFonts w:ascii="Calibri" w:hAnsi="Calibri" w:cs="Times New Roman" w:hint="default"/>
        <w:b w:val="0"/>
        <w:i w:val="0"/>
        <w:color w:val="auto"/>
        <w:sz w:val="22"/>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6C70E02"/>
    <w:multiLevelType w:val="hybridMultilevel"/>
    <w:tmpl w:val="C888B974"/>
    <w:lvl w:ilvl="0" w:tplc="B106CCAA">
      <w:start w:val="1"/>
      <w:numFmt w:val="bullet"/>
      <w:lvlText w:val=""/>
      <w:lvlJc w:val="left"/>
      <w:pPr>
        <w:ind w:left="360" w:hanging="360"/>
      </w:pPr>
      <w:rPr>
        <w:rFonts w:ascii="Symbol" w:hAnsi="Symbol" w:hint="default"/>
        <w:color w:val="auto"/>
        <w:sz w:val="22"/>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064935"/>
    <w:multiLevelType w:val="hybridMultilevel"/>
    <w:tmpl w:val="8452A174"/>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BF01C1"/>
    <w:multiLevelType w:val="hybridMultilevel"/>
    <w:tmpl w:val="D9CE50E4"/>
    <w:lvl w:ilvl="0" w:tplc="B9C8A73E">
      <w:start w:val="1"/>
      <w:numFmt w:val="bullet"/>
      <w:lvlText w:val=""/>
      <w:lvlJc w:val="left"/>
      <w:pPr>
        <w:ind w:left="360" w:hanging="360"/>
      </w:pPr>
      <w:rPr>
        <w:rFonts w:ascii="Symbol" w:hAnsi="Symbol" w:hint="default"/>
        <w:color w:val="auto"/>
        <w:sz w:val="24"/>
      </w:rPr>
    </w:lvl>
    <w:lvl w:ilvl="1" w:tplc="B106CCAA">
      <w:start w:val="1"/>
      <w:numFmt w:val="bullet"/>
      <w:lvlText w:val=""/>
      <w:lvlJc w:val="left"/>
      <w:pPr>
        <w:ind w:left="1080" w:hanging="360"/>
      </w:pPr>
      <w:rPr>
        <w:rFonts w:ascii="Symbol" w:hAnsi="Symbol" w:hint="default"/>
        <w:color w:val="auto"/>
        <w:sz w:val="22"/>
        <w:u w:color="000000" w:themeColor="text1"/>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6A1171"/>
    <w:multiLevelType w:val="hybridMultilevel"/>
    <w:tmpl w:val="860CF99A"/>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E625B2"/>
    <w:multiLevelType w:val="hybridMultilevel"/>
    <w:tmpl w:val="BE16DC6E"/>
    <w:lvl w:ilvl="0" w:tplc="B9C8A73E">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3786C53"/>
    <w:multiLevelType w:val="hybridMultilevel"/>
    <w:tmpl w:val="D1041E26"/>
    <w:lvl w:ilvl="0" w:tplc="0407000F">
      <w:start w:val="1"/>
      <w:numFmt w:val="decimal"/>
      <w:lvlText w:val="%1."/>
      <w:lvlJc w:val="left"/>
      <w:pPr>
        <w:ind w:left="1428" w:hanging="360"/>
      </w:pPr>
      <w:rPr>
        <w:rFonts w:hint="default"/>
        <w:color w:val="auto"/>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255B4559"/>
    <w:multiLevelType w:val="hybridMultilevel"/>
    <w:tmpl w:val="43E88916"/>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9375BC9"/>
    <w:multiLevelType w:val="hybridMultilevel"/>
    <w:tmpl w:val="ED464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6C388C"/>
    <w:multiLevelType w:val="hybridMultilevel"/>
    <w:tmpl w:val="CACC74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2A22D99"/>
    <w:multiLevelType w:val="hybridMultilevel"/>
    <w:tmpl w:val="477602CA"/>
    <w:lvl w:ilvl="0" w:tplc="C5C6E84E">
      <w:start w:val="1"/>
      <w:numFmt w:val="bullet"/>
      <w:lvlText w:val=""/>
      <w:lvlJc w:val="left"/>
      <w:pPr>
        <w:ind w:left="360" w:hanging="360"/>
      </w:pPr>
      <w:rPr>
        <w:rFonts w:ascii="Symbol" w:hAnsi="Symbol" w:hint="default"/>
        <w:color w:val="002060"/>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4743C3"/>
    <w:multiLevelType w:val="multilevel"/>
    <w:tmpl w:val="8338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285399"/>
    <w:multiLevelType w:val="hybridMultilevel"/>
    <w:tmpl w:val="BFB042F4"/>
    <w:lvl w:ilvl="0" w:tplc="B9C8A73E">
      <w:start w:val="1"/>
      <w:numFmt w:val="bullet"/>
      <w:lvlText w:val=""/>
      <w:lvlJc w:val="left"/>
      <w:pPr>
        <w:ind w:left="360" w:hanging="360"/>
      </w:pPr>
      <w:rPr>
        <w:rFonts w:ascii="Symbol" w:hAnsi="Symbol" w:hint="default"/>
        <w:color w:val="auto"/>
        <w:sz w:val="24"/>
      </w:rPr>
    </w:lvl>
    <w:lvl w:ilvl="1" w:tplc="BD0C238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0319CA"/>
    <w:multiLevelType w:val="hybridMultilevel"/>
    <w:tmpl w:val="0D32BBC8"/>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8542D99"/>
    <w:multiLevelType w:val="hybridMultilevel"/>
    <w:tmpl w:val="E77AED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ECA0797"/>
    <w:multiLevelType w:val="hybridMultilevel"/>
    <w:tmpl w:val="CA2470D2"/>
    <w:lvl w:ilvl="0" w:tplc="B9C8A73E">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06D69B3"/>
    <w:multiLevelType w:val="hybridMultilevel"/>
    <w:tmpl w:val="8B3E3D2C"/>
    <w:lvl w:ilvl="0" w:tplc="B9C8A73E">
      <w:start w:val="1"/>
      <w:numFmt w:val="bullet"/>
      <w:lvlText w:val=""/>
      <w:lvlJc w:val="left"/>
      <w:pPr>
        <w:ind w:left="360" w:hanging="360"/>
      </w:pPr>
      <w:rPr>
        <w:rFonts w:ascii="Symbol" w:hAnsi="Symbol" w:hint="default"/>
        <w:color w:val="auto"/>
        <w:sz w:val="24"/>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7B38A8"/>
    <w:multiLevelType w:val="hybridMultilevel"/>
    <w:tmpl w:val="7BF6FD6C"/>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68F2466"/>
    <w:multiLevelType w:val="hybridMultilevel"/>
    <w:tmpl w:val="33E6484E"/>
    <w:lvl w:ilvl="0" w:tplc="713C9344">
      <w:start w:val="1"/>
      <w:numFmt w:val="bullet"/>
      <w:lvlText w:val=""/>
      <w:lvlJc w:val="left"/>
      <w:pPr>
        <w:ind w:left="360" w:hanging="360"/>
      </w:pPr>
      <w:rPr>
        <w:rFonts w:ascii="Symbol" w:hAnsi="Symbol" w:hint="default"/>
        <w:color w:val="auto"/>
        <w:sz w:val="24"/>
        <w:u w:color="244061" w:themeColor="accent1" w:themeShade="8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773BA8"/>
    <w:multiLevelType w:val="hybridMultilevel"/>
    <w:tmpl w:val="72F817AE"/>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9ED573E"/>
    <w:multiLevelType w:val="hybridMultilevel"/>
    <w:tmpl w:val="5A7A83A0"/>
    <w:lvl w:ilvl="0" w:tplc="B9C8A73E">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CC0290D"/>
    <w:multiLevelType w:val="hybridMultilevel"/>
    <w:tmpl w:val="4500A830"/>
    <w:lvl w:ilvl="0" w:tplc="B9C8A73E">
      <w:start w:val="1"/>
      <w:numFmt w:val="bullet"/>
      <w:lvlText w:val=""/>
      <w:lvlJc w:val="left"/>
      <w:pPr>
        <w:ind w:left="360" w:hanging="360"/>
      </w:pPr>
      <w:rPr>
        <w:rFonts w:ascii="Symbol" w:hAnsi="Symbol" w:hint="default"/>
        <w:color w:val="auto"/>
        <w:sz w:val="24"/>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E05753"/>
    <w:multiLevelType w:val="hybridMultilevel"/>
    <w:tmpl w:val="9328EACE"/>
    <w:lvl w:ilvl="0" w:tplc="EDD47F2A">
      <w:start w:val="1"/>
      <w:numFmt w:val="bullet"/>
      <w:lvlText w:val=""/>
      <w:lvlJc w:val="left"/>
      <w:pPr>
        <w:ind w:left="360" w:hanging="360"/>
      </w:pPr>
      <w:rPr>
        <w:rFonts w:ascii="Symbol" w:hAnsi="Symbol" w:hint="default"/>
        <w:color w:val="auto"/>
        <w:sz w:val="24"/>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236284C"/>
    <w:multiLevelType w:val="hybridMultilevel"/>
    <w:tmpl w:val="5B7E83E6"/>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A967B26"/>
    <w:multiLevelType w:val="hybridMultilevel"/>
    <w:tmpl w:val="85661FB8"/>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F685BE6"/>
    <w:multiLevelType w:val="hybridMultilevel"/>
    <w:tmpl w:val="9262569E"/>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2F344CD"/>
    <w:multiLevelType w:val="hybridMultilevel"/>
    <w:tmpl w:val="65D4D744"/>
    <w:lvl w:ilvl="0" w:tplc="B9C8A73E">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CF120B"/>
    <w:multiLevelType w:val="hybridMultilevel"/>
    <w:tmpl w:val="D7BE2466"/>
    <w:lvl w:ilvl="0" w:tplc="B9C8A73E">
      <w:start w:val="1"/>
      <w:numFmt w:val="bullet"/>
      <w:lvlText w:val=""/>
      <w:lvlJc w:val="left"/>
      <w:pPr>
        <w:ind w:left="360" w:hanging="360"/>
      </w:pPr>
      <w:rPr>
        <w:rFonts w:ascii="Symbol" w:hAnsi="Symbol" w:hint="default"/>
        <w:color w:val="auto"/>
        <w:sz w:val="24"/>
      </w:rPr>
    </w:lvl>
    <w:lvl w:ilvl="1" w:tplc="04070003">
      <w:start w:val="1"/>
      <w:numFmt w:val="bullet"/>
      <w:lvlText w:val="o"/>
      <w:lvlJc w:val="left"/>
      <w:pPr>
        <w:ind w:left="1080" w:hanging="360"/>
      </w:pPr>
      <w:rPr>
        <w:rFonts w:ascii="Courier New" w:hAnsi="Courier New" w:cs="Courier New" w:hint="default"/>
        <w:color w:val="auto"/>
        <w:sz w:val="22"/>
        <w:u w:color="000000" w:themeColor="text1"/>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C914824"/>
    <w:multiLevelType w:val="hybridMultilevel"/>
    <w:tmpl w:val="06C4E7E0"/>
    <w:lvl w:ilvl="0" w:tplc="21540202">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F556568"/>
    <w:multiLevelType w:val="hybridMultilevel"/>
    <w:tmpl w:val="C44875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F6D00F4"/>
    <w:multiLevelType w:val="hybridMultilevel"/>
    <w:tmpl w:val="6804BB7C"/>
    <w:lvl w:ilvl="0" w:tplc="C5C6E84E">
      <w:start w:val="1"/>
      <w:numFmt w:val="bullet"/>
      <w:lvlText w:val=""/>
      <w:lvlJc w:val="left"/>
      <w:pPr>
        <w:ind w:left="360" w:hanging="360"/>
      </w:pPr>
      <w:rPr>
        <w:rFonts w:ascii="Symbol" w:hAnsi="Symbol" w:hint="default"/>
        <w:color w:val="002060"/>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0AD6D25"/>
    <w:multiLevelType w:val="hybridMultilevel"/>
    <w:tmpl w:val="E60E6D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0D97A88"/>
    <w:multiLevelType w:val="hybridMultilevel"/>
    <w:tmpl w:val="0C58EAA8"/>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1F22A13"/>
    <w:multiLevelType w:val="hybridMultilevel"/>
    <w:tmpl w:val="633A339E"/>
    <w:lvl w:ilvl="0" w:tplc="B9C8A73E">
      <w:start w:val="1"/>
      <w:numFmt w:val="bullet"/>
      <w:lvlText w:val=""/>
      <w:lvlJc w:val="left"/>
      <w:pPr>
        <w:ind w:left="360" w:hanging="360"/>
      </w:pPr>
      <w:rPr>
        <w:rFonts w:ascii="Symbol" w:hAnsi="Symbol" w:hint="default"/>
        <w:color w:val="auto"/>
        <w:sz w:val="24"/>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2305C25"/>
    <w:multiLevelType w:val="hybridMultilevel"/>
    <w:tmpl w:val="934A2046"/>
    <w:lvl w:ilvl="0" w:tplc="505EB1A6">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9838BE"/>
    <w:multiLevelType w:val="hybridMultilevel"/>
    <w:tmpl w:val="1BB6556E"/>
    <w:lvl w:ilvl="0" w:tplc="C5C6E84E">
      <w:start w:val="1"/>
      <w:numFmt w:val="bullet"/>
      <w:lvlText w:val=""/>
      <w:lvlJc w:val="left"/>
      <w:pPr>
        <w:ind w:left="1428" w:hanging="360"/>
      </w:pPr>
      <w:rPr>
        <w:rFonts w:ascii="Symbol" w:hAnsi="Symbol" w:hint="default"/>
        <w:color w:val="002060"/>
        <w:sz w:val="24"/>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9" w15:restartNumberingAfterBreak="0">
    <w:nsid w:val="749E2B1A"/>
    <w:multiLevelType w:val="hybridMultilevel"/>
    <w:tmpl w:val="21FE9616"/>
    <w:lvl w:ilvl="0" w:tplc="B106CCAA">
      <w:start w:val="1"/>
      <w:numFmt w:val="bullet"/>
      <w:lvlText w:val=""/>
      <w:lvlJc w:val="left"/>
      <w:pPr>
        <w:ind w:left="360" w:hanging="360"/>
      </w:pPr>
      <w:rPr>
        <w:rFonts w:ascii="Symbol" w:hAnsi="Symbol" w:hint="default"/>
        <w:color w:val="auto"/>
        <w:sz w:val="22"/>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90C2280"/>
    <w:multiLevelType w:val="hybridMultilevel"/>
    <w:tmpl w:val="5D96D58A"/>
    <w:lvl w:ilvl="0" w:tplc="B9C8A73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1"/>
  </w:num>
  <w:num w:numId="4">
    <w:abstractNumId w:val="32"/>
  </w:num>
  <w:num w:numId="5">
    <w:abstractNumId w:val="12"/>
  </w:num>
  <w:num w:numId="6">
    <w:abstractNumId w:val="7"/>
  </w:num>
  <w:num w:numId="7">
    <w:abstractNumId w:val="0"/>
  </w:num>
  <w:num w:numId="8">
    <w:abstractNumId w:val="13"/>
  </w:num>
  <w:num w:numId="9">
    <w:abstractNumId w:val="4"/>
  </w:num>
  <w:num w:numId="10">
    <w:abstractNumId w:val="25"/>
  </w:num>
  <w:num w:numId="11">
    <w:abstractNumId w:val="33"/>
  </w:num>
  <w:num w:numId="12">
    <w:abstractNumId w:val="37"/>
  </w:num>
  <w:num w:numId="13">
    <w:abstractNumId w:val="36"/>
  </w:num>
  <w:num w:numId="14">
    <w:abstractNumId w:val="38"/>
  </w:num>
  <w:num w:numId="15">
    <w:abstractNumId w:val="2"/>
  </w:num>
  <w:num w:numId="16">
    <w:abstractNumId w:val="29"/>
  </w:num>
  <w:num w:numId="17">
    <w:abstractNumId w:val="10"/>
  </w:num>
  <w:num w:numId="18">
    <w:abstractNumId w:val="31"/>
  </w:num>
  <w:num w:numId="19">
    <w:abstractNumId w:val="40"/>
  </w:num>
  <w:num w:numId="20">
    <w:abstractNumId w:val="19"/>
  </w:num>
  <w:num w:numId="21">
    <w:abstractNumId w:val="5"/>
  </w:num>
  <w:num w:numId="22">
    <w:abstractNumId w:val="20"/>
  </w:num>
  <w:num w:numId="23">
    <w:abstractNumId w:val="16"/>
  </w:num>
  <w:num w:numId="24">
    <w:abstractNumId w:val="27"/>
  </w:num>
  <w:num w:numId="25">
    <w:abstractNumId w:val="34"/>
  </w:num>
  <w:num w:numId="26">
    <w:abstractNumId w:val="8"/>
  </w:num>
  <w:num w:numId="27">
    <w:abstractNumId w:val="22"/>
  </w:num>
  <w:num w:numId="28">
    <w:abstractNumId w:val="24"/>
  </w:num>
  <w:num w:numId="29">
    <w:abstractNumId w:val="28"/>
  </w:num>
  <w:num w:numId="30">
    <w:abstractNumId w:val="18"/>
  </w:num>
  <w:num w:numId="31">
    <w:abstractNumId w:val="35"/>
  </w:num>
  <w:num w:numId="32">
    <w:abstractNumId w:val="26"/>
  </w:num>
  <w:num w:numId="33">
    <w:abstractNumId w:val="15"/>
  </w:num>
  <w:num w:numId="34">
    <w:abstractNumId w:val="23"/>
  </w:num>
  <w:num w:numId="35">
    <w:abstractNumId w:val="3"/>
    <w:lvlOverride w:ilvl="0">
      <w:startOverride w:val="1"/>
    </w:lvlOverride>
    <w:lvlOverride w:ilvl="1"/>
    <w:lvlOverride w:ilvl="2"/>
    <w:lvlOverride w:ilvl="3"/>
    <w:lvlOverride w:ilvl="4"/>
    <w:lvlOverride w:ilvl="5"/>
    <w:lvlOverride w:ilvl="6"/>
    <w:lvlOverride w:ilvl="7"/>
    <w:lvlOverride w:ilvl="8"/>
  </w:num>
  <w:num w:numId="36">
    <w:abstractNumId w:val="9"/>
  </w:num>
  <w:num w:numId="37">
    <w:abstractNumId w:val="39"/>
  </w:num>
  <w:num w:numId="38">
    <w:abstractNumId w:val="14"/>
  </w:num>
  <w:num w:numId="39">
    <w:abstractNumId w:val="17"/>
  </w:num>
  <w:num w:numId="40">
    <w:abstractNumId w:val="6"/>
  </w:num>
  <w:num w:numId="41">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C9"/>
    <w:rsid w:val="00003A7F"/>
    <w:rsid w:val="000109D7"/>
    <w:rsid w:val="000113BD"/>
    <w:rsid w:val="00012C3D"/>
    <w:rsid w:val="000232A3"/>
    <w:rsid w:val="00026E74"/>
    <w:rsid w:val="00027FE8"/>
    <w:rsid w:val="000310A4"/>
    <w:rsid w:val="00036DB7"/>
    <w:rsid w:val="0003735A"/>
    <w:rsid w:val="00037374"/>
    <w:rsid w:val="00037951"/>
    <w:rsid w:val="00037DA3"/>
    <w:rsid w:val="00044AA2"/>
    <w:rsid w:val="00046DD6"/>
    <w:rsid w:val="0004741A"/>
    <w:rsid w:val="00055404"/>
    <w:rsid w:val="00061776"/>
    <w:rsid w:val="0006226B"/>
    <w:rsid w:val="000736C0"/>
    <w:rsid w:val="000810ED"/>
    <w:rsid w:val="00083002"/>
    <w:rsid w:val="00083851"/>
    <w:rsid w:val="0008481D"/>
    <w:rsid w:val="000858BE"/>
    <w:rsid w:val="00093035"/>
    <w:rsid w:val="0009682D"/>
    <w:rsid w:val="00097B74"/>
    <w:rsid w:val="000A426D"/>
    <w:rsid w:val="000A743F"/>
    <w:rsid w:val="000B019A"/>
    <w:rsid w:val="000B1702"/>
    <w:rsid w:val="000B2D52"/>
    <w:rsid w:val="000B3A0C"/>
    <w:rsid w:val="000C0C12"/>
    <w:rsid w:val="000C6DE5"/>
    <w:rsid w:val="000D013E"/>
    <w:rsid w:val="000E580C"/>
    <w:rsid w:val="000E75DD"/>
    <w:rsid w:val="000E7C86"/>
    <w:rsid w:val="000F0101"/>
    <w:rsid w:val="000F0943"/>
    <w:rsid w:val="001009ED"/>
    <w:rsid w:val="00101660"/>
    <w:rsid w:val="00103D84"/>
    <w:rsid w:val="00106BF8"/>
    <w:rsid w:val="0011230A"/>
    <w:rsid w:val="00112740"/>
    <w:rsid w:val="001141C9"/>
    <w:rsid w:val="00114B96"/>
    <w:rsid w:val="00122173"/>
    <w:rsid w:val="00122BAE"/>
    <w:rsid w:val="0012359C"/>
    <w:rsid w:val="00123FE0"/>
    <w:rsid w:val="00125E45"/>
    <w:rsid w:val="001263A0"/>
    <w:rsid w:val="0012681A"/>
    <w:rsid w:val="00131585"/>
    <w:rsid w:val="00132FEC"/>
    <w:rsid w:val="00134784"/>
    <w:rsid w:val="00134D0B"/>
    <w:rsid w:val="00135497"/>
    <w:rsid w:val="00137045"/>
    <w:rsid w:val="001433D3"/>
    <w:rsid w:val="00144854"/>
    <w:rsid w:val="001448D5"/>
    <w:rsid w:val="001448E1"/>
    <w:rsid w:val="00144CDB"/>
    <w:rsid w:val="00151B75"/>
    <w:rsid w:val="00152264"/>
    <w:rsid w:val="001539B7"/>
    <w:rsid w:val="00154DB5"/>
    <w:rsid w:val="00155B82"/>
    <w:rsid w:val="00157220"/>
    <w:rsid w:val="00160D3A"/>
    <w:rsid w:val="001642DD"/>
    <w:rsid w:val="00170890"/>
    <w:rsid w:val="001721A7"/>
    <w:rsid w:val="001728F7"/>
    <w:rsid w:val="00172DE0"/>
    <w:rsid w:val="001730E9"/>
    <w:rsid w:val="001755D4"/>
    <w:rsid w:val="00175DE2"/>
    <w:rsid w:val="0017620D"/>
    <w:rsid w:val="00177315"/>
    <w:rsid w:val="00180947"/>
    <w:rsid w:val="001815AB"/>
    <w:rsid w:val="00185D18"/>
    <w:rsid w:val="00190E7A"/>
    <w:rsid w:val="001914B2"/>
    <w:rsid w:val="001A0034"/>
    <w:rsid w:val="001A0BB4"/>
    <w:rsid w:val="001A1316"/>
    <w:rsid w:val="001A170B"/>
    <w:rsid w:val="001A2372"/>
    <w:rsid w:val="001A270E"/>
    <w:rsid w:val="001A409F"/>
    <w:rsid w:val="001B071F"/>
    <w:rsid w:val="001C0492"/>
    <w:rsid w:val="001C0755"/>
    <w:rsid w:val="001C07C4"/>
    <w:rsid w:val="001C1018"/>
    <w:rsid w:val="001C2476"/>
    <w:rsid w:val="001C672C"/>
    <w:rsid w:val="001C6CF7"/>
    <w:rsid w:val="001D31CE"/>
    <w:rsid w:val="001D3D56"/>
    <w:rsid w:val="001D53B7"/>
    <w:rsid w:val="001E1725"/>
    <w:rsid w:val="001E3CE4"/>
    <w:rsid w:val="001E7386"/>
    <w:rsid w:val="001F19E5"/>
    <w:rsid w:val="001F1FCC"/>
    <w:rsid w:val="001F6276"/>
    <w:rsid w:val="001F6AF9"/>
    <w:rsid w:val="0020214B"/>
    <w:rsid w:val="00202D21"/>
    <w:rsid w:val="002042D8"/>
    <w:rsid w:val="00204450"/>
    <w:rsid w:val="002057AD"/>
    <w:rsid w:val="00211CF3"/>
    <w:rsid w:val="002125C1"/>
    <w:rsid w:val="00213AD9"/>
    <w:rsid w:val="002169EF"/>
    <w:rsid w:val="00217493"/>
    <w:rsid w:val="0022193E"/>
    <w:rsid w:val="00227445"/>
    <w:rsid w:val="00232156"/>
    <w:rsid w:val="00232E5E"/>
    <w:rsid w:val="00233004"/>
    <w:rsid w:val="002334E4"/>
    <w:rsid w:val="00233D61"/>
    <w:rsid w:val="00236529"/>
    <w:rsid w:val="00236D60"/>
    <w:rsid w:val="00237EF6"/>
    <w:rsid w:val="00240321"/>
    <w:rsid w:val="00240667"/>
    <w:rsid w:val="002425D5"/>
    <w:rsid w:val="002433BA"/>
    <w:rsid w:val="0024373F"/>
    <w:rsid w:val="002442BD"/>
    <w:rsid w:val="00244F11"/>
    <w:rsid w:val="0024567F"/>
    <w:rsid w:val="002576BB"/>
    <w:rsid w:val="00261106"/>
    <w:rsid w:val="00266DA8"/>
    <w:rsid w:val="00267A49"/>
    <w:rsid w:val="00267A55"/>
    <w:rsid w:val="00267DF8"/>
    <w:rsid w:val="002708D7"/>
    <w:rsid w:val="0027561A"/>
    <w:rsid w:val="00280010"/>
    <w:rsid w:val="00281E4E"/>
    <w:rsid w:val="00284015"/>
    <w:rsid w:val="00284556"/>
    <w:rsid w:val="002845DE"/>
    <w:rsid w:val="002915D4"/>
    <w:rsid w:val="00292C28"/>
    <w:rsid w:val="00293391"/>
    <w:rsid w:val="00293912"/>
    <w:rsid w:val="002972E5"/>
    <w:rsid w:val="00297BD0"/>
    <w:rsid w:val="002A018C"/>
    <w:rsid w:val="002A250A"/>
    <w:rsid w:val="002A2592"/>
    <w:rsid w:val="002A4B68"/>
    <w:rsid w:val="002A72A3"/>
    <w:rsid w:val="002B0AFA"/>
    <w:rsid w:val="002B4FD5"/>
    <w:rsid w:val="002B75AA"/>
    <w:rsid w:val="002C3B66"/>
    <w:rsid w:val="002C3B75"/>
    <w:rsid w:val="002C46BC"/>
    <w:rsid w:val="002C490E"/>
    <w:rsid w:val="002C4C8F"/>
    <w:rsid w:val="002C5B4B"/>
    <w:rsid w:val="002C7717"/>
    <w:rsid w:val="002C771E"/>
    <w:rsid w:val="002D0068"/>
    <w:rsid w:val="002D1AD2"/>
    <w:rsid w:val="002D3513"/>
    <w:rsid w:val="002E0F65"/>
    <w:rsid w:val="002E3A95"/>
    <w:rsid w:val="002F31BF"/>
    <w:rsid w:val="002F3691"/>
    <w:rsid w:val="002F63FB"/>
    <w:rsid w:val="00300203"/>
    <w:rsid w:val="003019CC"/>
    <w:rsid w:val="00305E3E"/>
    <w:rsid w:val="0030671C"/>
    <w:rsid w:val="00306E05"/>
    <w:rsid w:val="00310F38"/>
    <w:rsid w:val="00315E5F"/>
    <w:rsid w:val="00323241"/>
    <w:rsid w:val="00323A2E"/>
    <w:rsid w:val="00324942"/>
    <w:rsid w:val="0032547A"/>
    <w:rsid w:val="00325C51"/>
    <w:rsid w:val="00325F0E"/>
    <w:rsid w:val="003301C8"/>
    <w:rsid w:val="003314F3"/>
    <w:rsid w:val="0033263D"/>
    <w:rsid w:val="00333C11"/>
    <w:rsid w:val="003466E7"/>
    <w:rsid w:val="003543AD"/>
    <w:rsid w:val="00363177"/>
    <w:rsid w:val="003631D7"/>
    <w:rsid w:val="003667D6"/>
    <w:rsid w:val="00367C52"/>
    <w:rsid w:val="00370180"/>
    <w:rsid w:val="003759D8"/>
    <w:rsid w:val="0038568A"/>
    <w:rsid w:val="00385E96"/>
    <w:rsid w:val="0038699A"/>
    <w:rsid w:val="003902B5"/>
    <w:rsid w:val="003916C5"/>
    <w:rsid w:val="00395D6A"/>
    <w:rsid w:val="003A2259"/>
    <w:rsid w:val="003A69DC"/>
    <w:rsid w:val="003B3B42"/>
    <w:rsid w:val="003B445F"/>
    <w:rsid w:val="003B47E3"/>
    <w:rsid w:val="003B7643"/>
    <w:rsid w:val="003C0097"/>
    <w:rsid w:val="003C108F"/>
    <w:rsid w:val="003C1D5E"/>
    <w:rsid w:val="003C235C"/>
    <w:rsid w:val="003C3723"/>
    <w:rsid w:val="003C4E79"/>
    <w:rsid w:val="003C657D"/>
    <w:rsid w:val="003C7F9F"/>
    <w:rsid w:val="003D128E"/>
    <w:rsid w:val="003D2926"/>
    <w:rsid w:val="003D2C84"/>
    <w:rsid w:val="003D4428"/>
    <w:rsid w:val="003D4A7C"/>
    <w:rsid w:val="003D54E9"/>
    <w:rsid w:val="003D6914"/>
    <w:rsid w:val="003E1821"/>
    <w:rsid w:val="003E276F"/>
    <w:rsid w:val="003E5813"/>
    <w:rsid w:val="003E650E"/>
    <w:rsid w:val="003E7582"/>
    <w:rsid w:val="003F551D"/>
    <w:rsid w:val="003F5B92"/>
    <w:rsid w:val="003F6A5E"/>
    <w:rsid w:val="003F6B9C"/>
    <w:rsid w:val="003F6C1B"/>
    <w:rsid w:val="003F74FA"/>
    <w:rsid w:val="003F785A"/>
    <w:rsid w:val="003F792F"/>
    <w:rsid w:val="003F7E3B"/>
    <w:rsid w:val="004002F0"/>
    <w:rsid w:val="0040331B"/>
    <w:rsid w:val="004049A5"/>
    <w:rsid w:val="00404D59"/>
    <w:rsid w:val="00411659"/>
    <w:rsid w:val="0041209E"/>
    <w:rsid w:val="00413EEC"/>
    <w:rsid w:val="00424B03"/>
    <w:rsid w:val="00427A28"/>
    <w:rsid w:val="0043254E"/>
    <w:rsid w:val="004407B7"/>
    <w:rsid w:val="00441631"/>
    <w:rsid w:val="00443632"/>
    <w:rsid w:val="00443E12"/>
    <w:rsid w:val="00450AD8"/>
    <w:rsid w:val="00451157"/>
    <w:rsid w:val="004524A0"/>
    <w:rsid w:val="00452843"/>
    <w:rsid w:val="0045334D"/>
    <w:rsid w:val="00453BDB"/>
    <w:rsid w:val="00456716"/>
    <w:rsid w:val="00461B83"/>
    <w:rsid w:val="004627DB"/>
    <w:rsid w:val="00471F01"/>
    <w:rsid w:val="00477AC0"/>
    <w:rsid w:val="004804D0"/>
    <w:rsid w:val="00484057"/>
    <w:rsid w:val="00487BFD"/>
    <w:rsid w:val="00487E2E"/>
    <w:rsid w:val="004917B2"/>
    <w:rsid w:val="00492B36"/>
    <w:rsid w:val="00493844"/>
    <w:rsid w:val="004945A1"/>
    <w:rsid w:val="00496379"/>
    <w:rsid w:val="004A1E9E"/>
    <w:rsid w:val="004A4980"/>
    <w:rsid w:val="004B14FD"/>
    <w:rsid w:val="004B2691"/>
    <w:rsid w:val="004B4FA2"/>
    <w:rsid w:val="004B64DC"/>
    <w:rsid w:val="004B7F7A"/>
    <w:rsid w:val="004C0426"/>
    <w:rsid w:val="004C216F"/>
    <w:rsid w:val="004C5666"/>
    <w:rsid w:val="004C5796"/>
    <w:rsid w:val="004D06FF"/>
    <w:rsid w:val="004D1F24"/>
    <w:rsid w:val="004D4A04"/>
    <w:rsid w:val="004F3A05"/>
    <w:rsid w:val="004F517C"/>
    <w:rsid w:val="004F72A4"/>
    <w:rsid w:val="0050214D"/>
    <w:rsid w:val="00504FA8"/>
    <w:rsid w:val="00507D12"/>
    <w:rsid w:val="005146EC"/>
    <w:rsid w:val="005152A4"/>
    <w:rsid w:val="00522CCE"/>
    <w:rsid w:val="00524B65"/>
    <w:rsid w:val="0052686F"/>
    <w:rsid w:val="0053548A"/>
    <w:rsid w:val="00537D2E"/>
    <w:rsid w:val="005409C0"/>
    <w:rsid w:val="005423EC"/>
    <w:rsid w:val="005441C7"/>
    <w:rsid w:val="005445FF"/>
    <w:rsid w:val="005468DA"/>
    <w:rsid w:val="00553DB0"/>
    <w:rsid w:val="005543AF"/>
    <w:rsid w:val="0056018A"/>
    <w:rsid w:val="00562864"/>
    <w:rsid w:val="0056516D"/>
    <w:rsid w:val="00565D11"/>
    <w:rsid w:val="00565D1C"/>
    <w:rsid w:val="00565E13"/>
    <w:rsid w:val="005664A3"/>
    <w:rsid w:val="00566E32"/>
    <w:rsid w:val="00567B62"/>
    <w:rsid w:val="00575667"/>
    <w:rsid w:val="0057717E"/>
    <w:rsid w:val="00577FA2"/>
    <w:rsid w:val="00586D11"/>
    <w:rsid w:val="00597266"/>
    <w:rsid w:val="005A241A"/>
    <w:rsid w:val="005A3D08"/>
    <w:rsid w:val="005A5729"/>
    <w:rsid w:val="005A6F51"/>
    <w:rsid w:val="005A7F70"/>
    <w:rsid w:val="005B136C"/>
    <w:rsid w:val="005B1BA0"/>
    <w:rsid w:val="005B4E2F"/>
    <w:rsid w:val="005B4E7B"/>
    <w:rsid w:val="005B5B04"/>
    <w:rsid w:val="005B7F15"/>
    <w:rsid w:val="005C08AE"/>
    <w:rsid w:val="005C3A00"/>
    <w:rsid w:val="005C6F1E"/>
    <w:rsid w:val="005D0C46"/>
    <w:rsid w:val="005D2946"/>
    <w:rsid w:val="005E0150"/>
    <w:rsid w:val="005E1925"/>
    <w:rsid w:val="005E4301"/>
    <w:rsid w:val="005F1378"/>
    <w:rsid w:val="005F239D"/>
    <w:rsid w:val="005F56CF"/>
    <w:rsid w:val="00601A7D"/>
    <w:rsid w:val="00601E2C"/>
    <w:rsid w:val="00602916"/>
    <w:rsid w:val="00603966"/>
    <w:rsid w:val="00605514"/>
    <w:rsid w:val="006072F7"/>
    <w:rsid w:val="00607B9E"/>
    <w:rsid w:val="006134A6"/>
    <w:rsid w:val="00614B71"/>
    <w:rsid w:val="00632B7F"/>
    <w:rsid w:val="00635E4A"/>
    <w:rsid w:val="006402D3"/>
    <w:rsid w:val="00644AA7"/>
    <w:rsid w:val="006459D8"/>
    <w:rsid w:val="00651594"/>
    <w:rsid w:val="00651816"/>
    <w:rsid w:val="006566B8"/>
    <w:rsid w:val="00663717"/>
    <w:rsid w:val="00663801"/>
    <w:rsid w:val="00664E38"/>
    <w:rsid w:val="00665F21"/>
    <w:rsid w:val="00672EE2"/>
    <w:rsid w:val="00674176"/>
    <w:rsid w:val="006817D4"/>
    <w:rsid w:val="00681B23"/>
    <w:rsid w:val="006838BA"/>
    <w:rsid w:val="00690A3D"/>
    <w:rsid w:val="00692291"/>
    <w:rsid w:val="00692C21"/>
    <w:rsid w:val="0069583E"/>
    <w:rsid w:val="006B040D"/>
    <w:rsid w:val="006B06FB"/>
    <w:rsid w:val="006B2B84"/>
    <w:rsid w:val="006B2F13"/>
    <w:rsid w:val="006B501E"/>
    <w:rsid w:val="006B656A"/>
    <w:rsid w:val="006B6B9A"/>
    <w:rsid w:val="006B7522"/>
    <w:rsid w:val="006B769F"/>
    <w:rsid w:val="006C7339"/>
    <w:rsid w:val="006C7C72"/>
    <w:rsid w:val="006D1CAE"/>
    <w:rsid w:val="006D4ED5"/>
    <w:rsid w:val="006D5ECF"/>
    <w:rsid w:val="006E0253"/>
    <w:rsid w:val="006E2722"/>
    <w:rsid w:val="006E413B"/>
    <w:rsid w:val="006E71F8"/>
    <w:rsid w:val="006F3098"/>
    <w:rsid w:val="006F32DB"/>
    <w:rsid w:val="006F4191"/>
    <w:rsid w:val="006F5B1A"/>
    <w:rsid w:val="00707F95"/>
    <w:rsid w:val="00712F66"/>
    <w:rsid w:val="00713E89"/>
    <w:rsid w:val="007147AA"/>
    <w:rsid w:val="0071600F"/>
    <w:rsid w:val="00720C5A"/>
    <w:rsid w:val="007316F5"/>
    <w:rsid w:val="00735C15"/>
    <w:rsid w:val="007426DE"/>
    <w:rsid w:val="00745240"/>
    <w:rsid w:val="007520B7"/>
    <w:rsid w:val="00754789"/>
    <w:rsid w:val="00755135"/>
    <w:rsid w:val="0075669B"/>
    <w:rsid w:val="00757303"/>
    <w:rsid w:val="00757FCA"/>
    <w:rsid w:val="00761B18"/>
    <w:rsid w:val="00762047"/>
    <w:rsid w:val="007630F9"/>
    <w:rsid w:val="00764FAE"/>
    <w:rsid w:val="00772D22"/>
    <w:rsid w:val="0077511E"/>
    <w:rsid w:val="0077662C"/>
    <w:rsid w:val="00776D92"/>
    <w:rsid w:val="007800C7"/>
    <w:rsid w:val="007806C1"/>
    <w:rsid w:val="00782D0C"/>
    <w:rsid w:val="00784FFD"/>
    <w:rsid w:val="00785AA6"/>
    <w:rsid w:val="00787D97"/>
    <w:rsid w:val="00794C3B"/>
    <w:rsid w:val="0079537A"/>
    <w:rsid w:val="007A1EF7"/>
    <w:rsid w:val="007A3329"/>
    <w:rsid w:val="007A4D64"/>
    <w:rsid w:val="007A5A71"/>
    <w:rsid w:val="007A7F7E"/>
    <w:rsid w:val="007B3C8F"/>
    <w:rsid w:val="007C050B"/>
    <w:rsid w:val="007C1041"/>
    <w:rsid w:val="007C3152"/>
    <w:rsid w:val="007C3D0F"/>
    <w:rsid w:val="007C3FD7"/>
    <w:rsid w:val="007C4ACC"/>
    <w:rsid w:val="007C6114"/>
    <w:rsid w:val="007E2660"/>
    <w:rsid w:val="007E4D2F"/>
    <w:rsid w:val="007E7E06"/>
    <w:rsid w:val="007F0A44"/>
    <w:rsid w:val="007F3CEA"/>
    <w:rsid w:val="00800FE4"/>
    <w:rsid w:val="00802CDA"/>
    <w:rsid w:val="008041BC"/>
    <w:rsid w:val="008065D4"/>
    <w:rsid w:val="00814F18"/>
    <w:rsid w:val="008170E9"/>
    <w:rsid w:val="00823DC9"/>
    <w:rsid w:val="008335D8"/>
    <w:rsid w:val="00835798"/>
    <w:rsid w:val="0084105F"/>
    <w:rsid w:val="0084326A"/>
    <w:rsid w:val="00844FBF"/>
    <w:rsid w:val="0084526A"/>
    <w:rsid w:val="0084608C"/>
    <w:rsid w:val="00851BF1"/>
    <w:rsid w:val="008521A9"/>
    <w:rsid w:val="0085535C"/>
    <w:rsid w:val="00856D73"/>
    <w:rsid w:val="00875BC7"/>
    <w:rsid w:val="008768F8"/>
    <w:rsid w:val="00881905"/>
    <w:rsid w:val="00885198"/>
    <w:rsid w:val="008860F1"/>
    <w:rsid w:val="00890846"/>
    <w:rsid w:val="008A3032"/>
    <w:rsid w:val="008B051C"/>
    <w:rsid w:val="008B105B"/>
    <w:rsid w:val="008B21B9"/>
    <w:rsid w:val="008B7D12"/>
    <w:rsid w:val="008C0250"/>
    <w:rsid w:val="008C1443"/>
    <w:rsid w:val="008C1873"/>
    <w:rsid w:val="008C3486"/>
    <w:rsid w:val="008C6587"/>
    <w:rsid w:val="008D1145"/>
    <w:rsid w:val="008D1ABE"/>
    <w:rsid w:val="008D2EF5"/>
    <w:rsid w:val="008D3323"/>
    <w:rsid w:val="008D7C48"/>
    <w:rsid w:val="008E210A"/>
    <w:rsid w:val="008E3347"/>
    <w:rsid w:val="008F0C4D"/>
    <w:rsid w:val="008F1534"/>
    <w:rsid w:val="008F2F48"/>
    <w:rsid w:val="008F37B6"/>
    <w:rsid w:val="008F552E"/>
    <w:rsid w:val="008F6FDF"/>
    <w:rsid w:val="008F72E1"/>
    <w:rsid w:val="008F7B78"/>
    <w:rsid w:val="008F7BA2"/>
    <w:rsid w:val="009014EE"/>
    <w:rsid w:val="00905D35"/>
    <w:rsid w:val="00907671"/>
    <w:rsid w:val="00910B2E"/>
    <w:rsid w:val="0091453E"/>
    <w:rsid w:val="009146A0"/>
    <w:rsid w:val="00916570"/>
    <w:rsid w:val="00920B87"/>
    <w:rsid w:val="00922E32"/>
    <w:rsid w:val="009318A9"/>
    <w:rsid w:val="00934689"/>
    <w:rsid w:val="0093619F"/>
    <w:rsid w:val="00945C52"/>
    <w:rsid w:val="00946365"/>
    <w:rsid w:val="009469F2"/>
    <w:rsid w:val="0095461A"/>
    <w:rsid w:val="009547C2"/>
    <w:rsid w:val="00955850"/>
    <w:rsid w:val="00956629"/>
    <w:rsid w:val="009572EB"/>
    <w:rsid w:val="0095744E"/>
    <w:rsid w:val="009600B2"/>
    <w:rsid w:val="009632E7"/>
    <w:rsid w:val="00964F8E"/>
    <w:rsid w:val="009705BD"/>
    <w:rsid w:val="00974396"/>
    <w:rsid w:val="00976371"/>
    <w:rsid w:val="00977BC4"/>
    <w:rsid w:val="0098147B"/>
    <w:rsid w:val="009833B5"/>
    <w:rsid w:val="00986F63"/>
    <w:rsid w:val="009907C5"/>
    <w:rsid w:val="00992238"/>
    <w:rsid w:val="00992CD7"/>
    <w:rsid w:val="00996014"/>
    <w:rsid w:val="00997036"/>
    <w:rsid w:val="009A4A00"/>
    <w:rsid w:val="009A4CAA"/>
    <w:rsid w:val="009A5733"/>
    <w:rsid w:val="009A77A4"/>
    <w:rsid w:val="009B1957"/>
    <w:rsid w:val="009B47C2"/>
    <w:rsid w:val="009B5B28"/>
    <w:rsid w:val="009B7DDD"/>
    <w:rsid w:val="009B7FDE"/>
    <w:rsid w:val="009C335C"/>
    <w:rsid w:val="009C46D2"/>
    <w:rsid w:val="009C7C1D"/>
    <w:rsid w:val="009D0D5F"/>
    <w:rsid w:val="009D4256"/>
    <w:rsid w:val="009D5BCE"/>
    <w:rsid w:val="009E0413"/>
    <w:rsid w:val="009E17BE"/>
    <w:rsid w:val="009E19B6"/>
    <w:rsid w:val="009E1AEE"/>
    <w:rsid w:val="009E229B"/>
    <w:rsid w:val="009E238F"/>
    <w:rsid w:val="009E4D35"/>
    <w:rsid w:val="009E72E4"/>
    <w:rsid w:val="009F11DA"/>
    <w:rsid w:val="009F1286"/>
    <w:rsid w:val="009F6372"/>
    <w:rsid w:val="00A00E33"/>
    <w:rsid w:val="00A0112F"/>
    <w:rsid w:val="00A017DB"/>
    <w:rsid w:val="00A0536E"/>
    <w:rsid w:val="00A05BB1"/>
    <w:rsid w:val="00A06220"/>
    <w:rsid w:val="00A073F1"/>
    <w:rsid w:val="00A11DFD"/>
    <w:rsid w:val="00A12B5A"/>
    <w:rsid w:val="00A13875"/>
    <w:rsid w:val="00A15467"/>
    <w:rsid w:val="00A2170D"/>
    <w:rsid w:val="00A23138"/>
    <w:rsid w:val="00A37299"/>
    <w:rsid w:val="00A40C19"/>
    <w:rsid w:val="00A436C9"/>
    <w:rsid w:val="00A47419"/>
    <w:rsid w:val="00A53B9D"/>
    <w:rsid w:val="00A5573E"/>
    <w:rsid w:val="00A61207"/>
    <w:rsid w:val="00A626D2"/>
    <w:rsid w:val="00A6330A"/>
    <w:rsid w:val="00A658D1"/>
    <w:rsid w:val="00A67736"/>
    <w:rsid w:val="00A71EDC"/>
    <w:rsid w:val="00A722AC"/>
    <w:rsid w:val="00A72848"/>
    <w:rsid w:val="00A744F9"/>
    <w:rsid w:val="00A74C3E"/>
    <w:rsid w:val="00A76D8D"/>
    <w:rsid w:val="00A7749C"/>
    <w:rsid w:val="00A7776E"/>
    <w:rsid w:val="00A803EE"/>
    <w:rsid w:val="00A80C0D"/>
    <w:rsid w:val="00A81584"/>
    <w:rsid w:val="00A872DE"/>
    <w:rsid w:val="00A873BA"/>
    <w:rsid w:val="00A9063D"/>
    <w:rsid w:val="00A9160E"/>
    <w:rsid w:val="00A926B3"/>
    <w:rsid w:val="00A94412"/>
    <w:rsid w:val="00A970A2"/>
    <w:rsid w:val="00A97AA9"/>
    <w:rsid w:val="00AA02BF"/>
    <w:rsid w:val="00AA0AA2"/>
    <w:rsid w:val="00AA123E"/>
    <w:rsid w:val="00AA17AB"/>
    <w:rsid w:val="00AA7274"/>
    <w:rsid w:val="00AA7961"/>
    <w:rsid w:val="00AB0840"/>
    <w:rsid w:val="00AB0F6D"/>
    <w:rsid w:val="00AB29FC"/>
    <w:rsid w:val="00AB5875"/>
    <w:rsid w:val="00AB5C2C"/>
    <w:rsid w:val="00AC079D"/>
    <w:rsid w:val="00AD00CD"/>
    <w:rsid w:val="00AD0519"/>
    <w:rsid w:val="00AD1E60"/>
    <w:rsid w:val="00AD6EA9"/>
    <w:rsid w:val="00AD7A23"/>
    <w:rsid w:val="00AE36F5"/>
    <w:rsid w:val="00AE45D1"/>
    <w:rsid w:val="00AE73AC"/>
    <w:rsid w:val="00B0089A"/>
    <w:rsid w:val="00B0253E"/>
    <w:rsid w:val="00B0343C"/>
    <w:rsid w:val="00B03721"/>
    <w:rsid w:val="00B04F23"/>
    <w:rsid w:val="00B05DF4"/>
    <w:rsid w:val="00B10244"/>
    <w:rsid w:val="00B102E3"/>
    <w:rsid w:val="00B10C27"/>
    <w:rsid w:val="00B12890"/>
    <w:rsid w:val="00B21422"/>
    <w:rsid w:val="00B21983"/>
    <w:rsid w:val="00B26200"/>
    <w:rsid w:val="00B30976"/>
    <w:rsid w:val="00B32899"/>
    <w:rsid w:val="00B37AE0"/>
    <w:rsid w:val="00B37F57"/>
    <w:rsid w:val="00B40206"/>
    <w:rsid w:val="00B4135C"/>
    <w:rsid w:val="00B568C0"/>
    <w:rsid w:val="00B63EDA"/>
    <w:rsid w:val="00B672F2"/>
    <w:rsid w:val="00B763C8"/>
    <w:rsid w:val="00B81FA2"/>
    <w:rsid w:val="00B82B90"/>
    <w:rsid w:val="00B836A9"/>
    <w:rsid w:val="00B86EC1"/>
    <w:rsid w:val="00B87267"/>
    <w:rsid w:val="00B925F5"/>
    <w:rsid w:val="00B97501"/>
    <w:rsid w:val="00BA18A5"/>
    <w:rsid w:val="00BA4660"/>
    <w:rsid w:val="00BA4980"/>
    <w:rsid w:val="00BA633D"/>
    <w:rsid w:val="00BA6876"/>
    <w:rsid w:val="00BB0E37"/>
    <w:rsid w:val="00BB1EB3"/>
    <w:rsid w:val="00BB3263"/>
    <w:rsid w:val="00BB3A3E"/>
    <w:rsid w:val="00BC42BF"/>
    <w:rsid w:val="00BC7F10"/>
    <w:rsid w:val="00BD20E4"/>
    <w:rsid w:val="00BD5CDF"/>
    <w:rsid w:val="00BD73A6"/>
    <w:rsid w:val="00BE4D3B"/>
    <w:rsid w:val="00BF00CC"/>
    <w:rsid w:val="00BF0793"/>
    <w:rsid w:val="00BF3802"/>
    <w:rsid w:val="00BF4974"/>
    <w:rsid w:val="00BF5674"/>
    <w:rsid w:val="00BF689F"/>
    <w:rsid w:val="00BF76DB"/>
    <w:rsid w:val="00C0420A"/>
    <w:rsid w:val="00C11485"/>
    <w:rsid w:val="00C1266E"/>
    <w:rsid w:val="00C13B17"/>
    <w:rsid w:val="00C13D59"/>
    <w:rsid w:val="00C15175"/>
    <w:rsid w:val="00C15F04"/>
    <w:rsid w:val="00C21F7B"/>
    <w:rsid w:val="00C249CE"/>
    <w:rsid w:val="00C3111C"/>
    <w:rsid w:val="00C33021"/>
    <w:rsid w:val="00C33B0A"/>
    <w:rsid w:val="00C34F92"/>
    <w:rsid w:val="00C36176"/>
    <w:rsid w:val="00C44E86"/>
    <w:rsid w:val="00C45045"/>
    <w:rsid w:val="00C45970"/>
    <w:rsid w:val="00C52A29"/>
    <w:rsid w:val="00C67EF3"/>
    <w:rsid w:val="00C70939"/>
    <w:rsid w:val="00C73F8C"/>
    <w:rsid w:val="00C741C1"/>
    <w:rsid w:val="00C762FC"/>
    <w:rsid w:val="00C77EC8"/>
    <w:rsid w:val="00C80009"/>
    <w:rsid w:val="00C80CC5"/>
    <w:rsid w:val="00C8184C"/>
    <w:rsid w:val="00C83C67"/>
    <w:rsid w:val="00C844E7"/>
    <w:rsid w:val="00C870EE"/>
    <w:rsid w:val="00C87701"/>
    <w:rsid w:val="00C9144E"/>
    <w:rsid w:val="00C9194F"/>
    <w:rsid w:val="00C97049"/>
    <w:rsid w:val="00C97372"/>
    <w:rsid w:val="00CA374D"/>
    <w:rsid w:val="00CA5E11"/>
    <w:rsid w:val="00CB1BD3"/>
    <w:rsid w:val="00CB1F0F"/>
    <w:rsid w:val="00CD084F"/>
    <w:rsid w:val="00CD3F15"/>
    <w:rsid w:val="00CD5726"/>
    <w:rsid w:val="00CD761C"/>
    <w:rsid w:val="00CD7C26"/>
    <w:rsid w:val="00CE60DC"/>
    <w:rsid w:val="00CE6D4F"/>
    <w:rsid w:val="00CF1DA1"/>
    <w:rsid w:val="00CF2A06"/>
    <w:rsid w:val="00CF331E"/>
    <w:rsid w:val="00CF5692"/>
    <w:rsid w:val="00CF6A2A"/>
    <w:rsid w:val="00CF74A4"/>
    <w:rsid w:val="00D005C3"/>
    <w:rsid w:val="00D0429B"/>
    <w:rsid w:val="00D04B51"/>
    <w:rsid w:val="00D05817"/>
    <w:rsid w:val="00D05B3E"/>
    <w:rsid w:val="00D07CA5"/>
    <w:rsid w:val="00D10DDF"/>
    <w:rsid w:val="00D12036"/>
    <w:rsid w:val="00D13506"/>
    <w:rsid w:val="00D13A9F"/>
    <w:rsid w:val="00D1734D"/>
    <w:rsid w:val="00D32E6F"/>
    <w:rsid w:val="00D346BD"/>
    <w:rsid w:val="00D404A3"/>
    <w:rsid w:val="00D4609D"/>
    <w:rsid w:val="00D462D1"/>
    <w:rsid w:val="00D4798B"/>
    <w:rsid w:val="00D53CB8"/>
    <w:rsid w:val="00D5440A"/>
    <w:rsid w:val="00D5472B"/>
    <w:rsid w:val="00D5637E"/>
    <w:rsid w:val="00D60B90"/>
    <w:rsid w:val="00D60BC8"/>
    <w:rsid w:val="00D73FBD"/>
    <w:rsid w:val="00D7515E"/>
    <w:rsid w:val="00D76A22"/>
    <w:rsid w:val="00D8077D"/>
    <w:rsid w:val="00D80FCC"/>
    <w:rsid w:val="00D82058"/>
    <w:rsid w:val="00D85E57"/>
    <w:rsid w:val="00D8603C"/>
    <w:rsid w:val="00D87B07"/>
    <w:rsid w:val="00D92866"/>
    <w:rsid w:val="00D92F8D"/>
    <w:rsid w:val="00D93533"/>
    <w:rsid w:val="00D93FAA"/>
    <w:rsid w:val="00D96EA4"/>
    <w:rsid w:val="00DA39F2"/>
    <w:rsid w:val="00DA5232"/>
    <w:rsid w:val="00DA56CD"/>
    <w:rsid w:val="00DA7293"/>
    <w:rsid w:val="00DB27DB"/>
    <w:rsid w:val="00DB2830"/>
    <w:rsid w:val="00DB60CE"/>
    <w:rsid w:val="00DC6CFF"/>
    <w:rsid w:val="00DC7F57"/>
    <w:rsid w:val="00DD4058"/>
    <w:rsid w:val="00DD5123"/>
    <w:rsid w:val="00DD6705"/>
    <w:rsid w:val="00DD7418"/>
    <w:rsid w:val="00DE3CB9"/>
    <w:rsid w:val="00DF173F"/>
    <w:rsid w:val="00DF2910"/>
    <w:rsid w:val="00DF2A6C"/>
    <w:rsid w:val="00DF3C16"/>
    <w:rsid w:val="00E01EEB"/>
    <w:rsid w:val="00E03BF7"/>
    <w:rsid w:val="00E06E24"/>
    <w:rsid w:val="00E10E1C"/>
    <w:rsid w:val="00E127BC"/>
    <w:rsid w:val="00E16883"/>
    <w:rsid w:val="00E173A3"/>
    <w:rsid w:val="00E20857"/>
    <w:rsid w:val="00E21288"/>
    <w:rsid w:val="00E2205D"/>
    <w:rsid w:val="00E22999"/>
    <w:rsid w:val="00E2405D"/>
    <w:rsid w:val="00E247C6"/>
    <w:rsid w:val="00E24FE2"/>
    <w:rsid w:val="00E26093"/>
    <w:rsid w:val="00E32A80"/>
    <w:rsid w:val="00E33DCA"/>
    <w:rsid w:val="00E34920"/>
    <w:rsid w:val="00E34993"/>
    <w:rsid w:val="00E36255"/>
    <w:rsid w:val="00E4027F"/>
    <w:rsid w:val="00E40633"/>
    <w:rsid w:val="00E44D07"/>
    <w:rsid w:val="00E45630"/>
    <w:rsid w:val="00E50052"/>
    <w:rsid w:val="00E53363"/>
    <w:rsid w:val="00E54E84"/>
    <w:rsid w:val="00E57F95"/>
    <w:rsid w:val="00E610C1"/>
    <w:rsid w:val="00E61B6E"/>
    <w:rsid w:val="00E66F44"/>
    <w:rsid w:val="00E67348"/>
    <w:rsid w:val="00E705C6"/>
    <w:rsid w:val="00E72084"/>
    <w:rsid w:val="00E721F0"/>
    <w:rsid w:val="00E73AF4"/>
    <w:rsid w:val="00E76884"/>
    <w:rsid w:val="00E77C1A"/>
    <w:rsid w:val="00E80508"/>
    <w:rsid w:val="00E82ED1"/>
    <w:rsid w:val="00E855F6"/>
    <w:rsid w:val="00E8750C"/>
    <w:rsid w:val="00E87CBE"/>
    <w:rsid w:val="00E928C7"/>
    <w:rsid w:val="00E947FF"/>
    <w:rsid w:val="00E9685B"/>
    <w:rsid w:val="00E977F2"/>
    <w:rsid w:val="00EA0FD2"/>
    <w:rsid w:val="00EA2DF7"/>
    <w:rsid w:val="00EA2E7E"/>
    <w:rsid w:val="00EA541A"/>
    <w:rsid w:val="00EA6883"/>
    <w:rsid w:val="00EA7066"/>
    <w:rsid w:val="00EB1CF3"/>
    <w:rsid w:val="00EB36B4"/>
    <w:rsid w:val="00EB5A4A"/>
    <w:rsid w:val="00EB65DC"/>
    <w:rsid w:val="00EC0220"/>
    <w:rsid w:val="00EC21A5"/>
    <w:rsid w:val="00EC3180"/>
    <w:rsid w:val="00EC45B3"/>
    <w:rsid w:val="00EC66AD"/>
    <w:rsid w:val="00ED0E4D"/>
    <w:rsid w:val="00ED1030"/>
    <w:rsid w:val="00ED64FE"/>
    <w:rsid w:val="00EE0ABE"/>
    <w:rsid w:val="00EE53C5"/>
    <w:rsid w:val="00EF0686"/>
    <w:rsid w:val="00EF2688"/>
    <w:rsid w:val="00EF4D51"/>
    <w:rsid w:val="00EF75A9"/>
    <w:rsid w:val="00EF7C89"/>
    <w:rsid w:val="00F01652"/>
    <w:rsid w:val="00F034D8"/>
    <w:rsid w:val="00F07BBF"/>
    <w:rsid w:val="00F10979"/>
    <w:rsid w:val="00F10BED"/>
    <w:rsid w:val="00F10C5B"/>
    <w:rsid w:val="00F11585"/>
    <w:rsid w:val="00F141F6"/>
    <w:rsid w:val="00F1495C"/>
    <w:rsid w:val="00F152D0"/>
    <w:rsid w:val="00F1755F"/>
    <w:rsid w:val="00F220CD"/>
    <w:rsid w:val="00F2486E"/>
    <w:rsid w:val="00F318E6"/>
    <w:rsid w:val="00F32A3D"/>
    <w:rsid w:val="00F34836"/>
    <w:rsid w:val="00F36AB2"/>
    <w:rsid w:val="00F40C2A"/>
    <w:rsid w:val="00F41216"/>
    <w:rsid w:val="00F43823"/>
    <w:rsid w:val="00F43CF1"/>
    <w:rsid w:val="00F46865"/>
    <w:rsid w:val="00F538F6"/>
    <w:rsid w:val="00F566B3"/>
    <w:rsid w:val="00F60DF8"/>
    <w:rsid w:val="00F6183D"/>
    <w:rsid w:val="00F62A9A"/>
    <w:rsid w:val="00F64BE9"/>
    <w:rsid w:val="00F676BB"/>
    <w:rsid w:val="00F67E02"/>
    <w:rsid w:val="00F86816"/>
    <w:rsid w:val="00F962F2"/>
    <w:rsid w:val="00FA0477"/>
    <w:rsid w:val="00FA6B88"/>
    <w:rsid w:val="00FB25A6"/>
    <w:rsid w:val="00FB2CC7"/>
    <w:rsid w:val="00FB6D19"/>
    <w:rsid w:val="00FC11F1"/>
    <w:rsid w:val="00FC2770"/>
    <w:rsid w:val="00FC3EAF"/>
    <w:rsid w:val="00FC4917"/>
    <w:rsid w:val="00FD0187"/>
    <w:rsid w:val="00FD03AC"/>
    <w:rsid w:val="00FD1A57"/>
    <w:rsid w:val="00FD3206"/>
    <w:rsid w:val="00FD416A"/>
    <w:rsid w:val="00FE5954"/>
    <w:rsid w:val="00FF242F"/>
    <w:rsid w:val="00FF4856"/>
    <w:rsid w:val="00FF6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591F2D"/>
  <w15:docId w15:val="{8FAC9E2B-3D69-4281-952F-0FE20A24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12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20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046D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0633"/>
    <w:pPr>
      <w:ind w:left="720"/>
      <w:contextualSpacing/>
    </w:pPr>
  </w:style>
  <w:style w:type="character" w:styleId="Hyperlink">
    <w:name w:val="Hyperlink"/>
    <w:basedOn w:val="Absatz-Standardschriftart"/>
    <w:uiPriority w:val="99"/>
    <w:unhideWhenUsed/>
    <w:rsid w:val="00EC0220"/>
    <w:rPr>
      <w:color w:val="0000FF" w:themeColor="hyperlink"/>
      <w:u w:val="single"/>
    </w:rPr>
  </w:style>
  <w:style w:type="table" w:styleId="Tabellenraster">
    <w:name w:val="Table Grid"/>
    <w:basedOn w:val="NormaleTabelle"/>
    <w:uiPriority w:val="59"/>
    <w:rsid w:val="009E0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E04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413"/>
    <w:rPr>
      <w:rFonts w:ascii="Tahoma" w:hAnsi="Tahoma" w:cs="Tahoma"/>
      <w:sz w:val="16"/>
      <w:szCs w:val="16"/>
    </w:rPr>
  </w:style>
  <w:style w:type="paragraph" w:styleId="Kopfzeile">
    <w:name w:val="header"/>
    <w:basedOn w:val="Standard"/>
    <w:link w:val="KopfzeileZchn"/>
    <w:uiPriority w:val="99"/>
    <w:unhideWhenUsed/>
    <w:rsid w:val="00BF00C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00CC"/>
  </w:style>
  <w:style w:type="paragraph" w:styleId="Fuzeile">
    <w:name w:val="footer"/>
    <w:basedOn w:val="Standard"/>
    <w:link w:val="FuzeileZchn"/>
    <w:uiPriority w:val="99"/>
    <w:unhideWhenUsed/>
    <w:rsid w:val="00BF00C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00CC"/>
  </w:style>
  <w:style w:type="character" w:styleId="Kommentarzeichen">
    <w:name w:val="annotation reference"/>
    <w:basedOn w:val="Absatz-Standardschriftart"/>
    <w:uiPriority w:val="99"/>
    <w:semiHidden/>
    <w:unhideWhenUsed/>
    <w:rsid w:val="00A53B9D"/>
    <w:rPr>
      <w:sz w:val="16"/>
      <w:szCs w:val="16"/>
    </w:rPr>
  </w:style>
  <w:style w:type="paragraph" w:styleId="Kommentartext">
    <w:name w:val="annotation text"/>
    <w:basedOn w:val="Standard"/>
    <w:link w:val="KommentartextZchn"/>
    <w:uiPriority w:val="99"/>
    <w:semiHidden/>
    <w:unhideWhenUsed/>
    <w:rsid w:val="00A53B9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3B9D"/>
    <w:rPr>
      <w:sz w:val="20"/>
      <w:szCs w:val="20"/>
    </w:rPr>
  </w:style>
  <w:style w:type="paragraph" w:styleId="Kommentarthema">
    <w:name w:val="annotation subject"/>
    <w:basedOn w:val="Kommentartext"/>
    <w:next w:val="Kommentartext"/>
    <w:link w:val="KommentarthemaZchn"/>
    <w:uiPriority w:val="99"/>
    <w:semiHidden/>
    <w:unhideWhenUsed/>
    <w:rsid w:val="00A53B9D"/>
    <w:rPr>
      <w:b/>
      <w:bCs/>
    </w:rPr>
  </w:style>
  <w:style w:type="character" w:customStyle="1" w:styleId="KommentarthemaZchn">
    <w:name w:val="Kommentarthema Zchn"/>
    <w:basedOn w:val="KommentartextZchn"/>
    <w:link w:val="Kommentarthema"/>
    <w:uiPriority w:val="99"/>
    <w:semiHidden/>
    <w:rsid w:val="00A53B9D"/>
    <w:rPr>
      <w:b/>
      <w:bCs/>
      <w:sz w:val="20"/>
      <w:szCs w:val="20"/>
    </w:rPr>
  </w:style>
  <w:style w:type="character" w:styleId="BesuchterLink">
    <w:name w:val="FollowedHyperlink"/>
    <w:basedOn w:val="Absatz-Standardschriftart"/>
    <w:uiPriority w:val="99"/>
    <w:semiHidden/>
    <w:unhideWhenUsed/>
    <w:rsid w:val="00461B83"/>
    <w:rPr>
      <w:color w:val="800080" w:themeColor="followedHyperlink"/>
      <w:u w:val="single"/>
    </w:rPr>
  </w:style>
  <w:style w:type="character" w:customStyle="1" w:styleId="berschrift1Zchn">
    <w:name w:val="Überschrift 1 Zchn"/>
    <w:basedOn w:val="Absatz-Standardschriftart"/>
    <w:link w:val="berschrift1"/>
    <w:uiPriority w:val="9"/>
    <w:rsid w:val="00E2205D"/>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95461A"/>
    <w:pPr>
      <w:spacing w:line="259" w:lineRule="auto"/>
      <w:ind w:left="0" w:firstLine="0"/>
      <w:outlineLvl w:val="9"/>
    </w:pPr>
    <w:rPr>
      <w:lang w:eastAsia="de-DE"/>
    </w:rPr>
  </w:style>
  <w:style w:type="paragraph" w:styleId="Verzeichnis1">
    <w:name w:val="toc 1"/>
    <w:basedOn w:val="Standard"/>
    <w:next w:val="Standard"/>
    <w:autoRedefine/>
    <w:uiPriority w:val="39"/>
    <w:unhideWhenUsed/>
    <w:rsid w:val="00280010"/>
    <w:pPr>
      <w:tabs>
        <w:tab w:val="right" w:leader="dot" w:pos="9060"/>
      </w:tabs>
      <w:spacing w:line="240" w:lineRule="auto"/>
      <w:ind w:left="0"/>
    </w:pPr>
    <w:rPr>
      <w:rFonts w:asciiTheme="majorHAnsi" w:hAnsiTheme="majorHAnsi"/>
      <w:b/>
      <w:bCs/>
      <w:caps/>
      <w:noProof/>
      <w:color w:val="404040" w:themeColor="text1" w:themeTint="BF"/>
      <w:sz w:val="24"/>
      <w:szCs w:val="24"/>
    </w:rPr>
  </w:style>
  <w:style w:type="paragraph" w:styleId="Verzeichnis2">
    <w:name w:val="toc 2"/>
    <w:basedOn w:val="Standard"/>
    <w:next w:val="Standard"/>
    <w:autoRedefine/>
    <w:uiPriority w:val="39"/>
    <w:unhideWhenUsed/>
    <w:rsid w:val="00046DD6"/>
    <w:pPr>
      <w:spacing w:before="240"/>
      <w:ind w:left="0"/>
    </w:pPr>
    <w:rPr>
      <w:rFonts w:cstheme="minorHAnsi"/>
      <w:b/>
      <w:bCs/>
      <w:sz w:val="20"/>
      <w:szCs w:val="20"/>
    </w:rPr>
  </w:style>
  <w:style w:type="paragraph" w:styleId="Verzeichnis3">
    <w:name w:val="toc 3"/>
    <w:basedOn w:val="Standard"/>
    <w:next w:val="Standard"/>
    <w:autoRedefine/>
    <w:uiPriority w:val="39"/>
    <w:unhideWhenUsed/>
    <w:rsid w:val="00046DD6"/>
    <w:pPr>
      <w:spacing w:before="0"/>
      <w:ind w:left="220"/>
    </w:pPr>
    <w:rPr>
      <w:rFonts w:cstheme="minorHAnsi"/>
      <w:sz w:val="20"/>
      <w:szCs w:val="20"/>
    </w:rPr>
  </w:style>
  <w:style w:type="character" w:customStyle="1" w:styleId="berschrift2Zchn">
    <w:name w:val="Überschrift 2 Zchn"/>
    <w:basedOn w:val="Absatz-Standardschriftart"/>
    <w:link w:val="berschrift2"/>
    <w:uiPriority w:val="9"/>
    <w:rsid w:val="00046DD6"/>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4C216F"/>
    <w:rPr>
      <w:b/>
      <w:bCs/>
    </w:rPr>
  </w:style>
  <w:style w:type="paragraph" w:styleId="StandardWeb">
    <w:name w:val="Normal (Web)"/>
    <w:basedOn w:val="Standard"/>
    <w:uiPriority w:val="99"/>
    <w:unhideWhenUsed/>
    <w:rsid w:val="00997036"/>
    <w:pPr>
      <w:spacing w:before="100" w:beforeAutospacing="1" w:after="100" w:afterAutospacing="1" w:line="240" w:lineRule="auto"/>
      <w:ind w:left="0" w:firstLine="0"/>
    </w:pPr>
    <w:rPr>
      <w:rFonts w:ascii="Times New Roman" w:eastAsia="Times New Roman" w:hAnsi="Times New Roman" w:cs="Times New Roman"/>
      <w:sz w:val="24"/>
      <w:szCs w:val="24"/>
      <w:lang w:eastAsia="de-DE"/>
    </w:rPr>
  </w:style>
  <w:style w:type="paragraph" w:styleId="Verzeichnis4">
    <w:name w:val="toc 4"/>
    <w:basedOn w:val="Standard"/>
    <w:next w:val="Standard"/>
    <w:autoRedefine/>
    <w:uiPriority w:val="39"/>
    <w:unhideWhenUsed/>
    <w:rsid w:val="005664A3"/>
    <w:pPr>
      <w:spacing w:before="0"/>
      <w:ind w:left="440"/>
    </w:pPr>
    <w:rPr>
      <w:rFonts w:cstheme="minorHAnsi"/>
      <w:sz w:val="20"/>
      <w:szCs w:val="20"/>
    </w:rPr>
  </w:style>
  <w:style w:type="paragraph" w:styleId="Verzeichnis5">
    <w:name w:val="toc 5"/>
    <w:basedOn w:val="Standard"/>
    <w:next w:val="Standard"/>
    <w:autoRedefine/>
    <w:uiPriority w:val="39"/>
    <w:unhideWhenUsed/>
    <w:rsid w:val="005664A3"/>
    <w:pPr>
      <w:spacing w:before="0"/>
      <w:ind w:left="660"/>
    </w:pPr>
    <w:rPr>
      <w:rFonts w:cstheme="minorHAnsi"/>
      <w:sz w:val="20"/>
      <w:szCs w:val="20"/>
    </w:rPr>
  </w:style>
  <w:style w:type="paragraph" w:styleId="Verzeichnis6">
    <w:name w:val="toc 6"/>
    <w:basedOn w:val="Standard"/>
    <w:next w:val="Standard"/>
    <w:autoRedefine/>
    <w:uiPriority w:val="39"/>
    <w:unhideWhenUsed/>
    <w:rsid w:val="005664A3"/>
    <w:pPr>
      <w:spacing w:before="0"/>
      <w:ind w:left="880"/>
    </w:pPr>
    <w:rPr>
      <w:rFonts w:cstheme="minorHAnsi"/>
      <w:sz w:val="20"/>
      <w:szCs w:val="20"/>
    </w:rPr>
  </w:style>
  <w:style w:type="paragraph" w:styleId="Verzeichnis7">
    <w:name w:val="toc 7"/>
    <w:basedOn w:val="Standard"/>
    <w:next w:val="Standard"/>
    <w:autoRedefine/>
    <w:uiPriority w:val="39"/>
    <w:unhideWhenUsed/>
    <w:rsid w:val="005664A3"/>
    <w:pPr>
      <w:spacing w:before="0"/>
      <w:ind w:left="1100"/>
    </w:pPr>
    <w:rPr>
      <w:rFonts w:cstheme="minorHAnsi"/>
      <w:sz w:val="20"/>
      <w:szCs w:val="20"/>
    </w:rPr>
  </w:style>
  <w:style w:type="paragraph" w:styleId="Verzeichnis8">
    <w:name w:val="toc 8"/>
    <w:basedOn w:val="Standard"/>
    <w:next w:val="Standard"/>
    <w:autoRedefine/>
    <w:uiPriority w:val="39"/>
    <w:unhideWhenUsed/>
    <w:rsid w:val="005664A3"/>
    <w:pPr>
      <w:spacing w:before="0"/>
      <w:ind w:left="1320"/>
    </w:pPr>
    <w:rPr>
      <w:rFonts w:cstheme="minorHAnsi"/>
      <w:sz w:val="20"/>
      <w:szCs w:val="20"/>
    </w:rPr>
  </w:style>
  <w:style w:type="paragraph" w:styleId="Verzeichnis9">
    <w:name w:val="toc 9"/>
    <w:basedOn w:val="Standard"/>
    <w:next w:val="Standard"/>
    <w:autoRedefine/>
    <w:uiPriority w:val="39"/>
    <w:unhideWhenUsed/>
    <w:rsid w:val="005664A3"/>
    <w:pPr>
      <w:spacing w:before="0"/>
      <w:ind w:left="1540"/>
    </w:pPr>
    <w:rPr>
      <w:rFonts w:cstheme="minorHAnsi"/>
      <w:sz w:val="20"/>
      <w:szCs w:val="20"/>
    </w:rPr>
  </w:style>
  <w:style w:type="character" w:styleId="NichtaufgelsteErwhnung">
    <w:name w:val="Unresolved Mention"/>
    <w:basedOn w:val="Absatz-Standardschriftart"/>
    <w:uiPriority w:val="99"/>
    <w:semiHidden/>
    <w:unhideWhenUsed/>
    <w:rsid w:val="00D85E57"/>
    <w:rPr>
      <w:color w:val="605E5C"/>
      <w:shd w:val="clear" w:color="auto" w:fill="E1DFDD"/>
    </w:rPr>
  </w:style>
  <w:style w:type="paragraph" w:customStyle="1" w:styleId="Default">
    <w:name w:val="Default"/>
    <w:rsid w:val="003C108F"/>
    <w:pPr>
      <w:autoSpaceDE w:val="0"/>
      <w:autoSpaceDN w:val="0"/>
      <w:adjustRightInd w:val="0"/>
      <w:spacing w:before="0" w:line="240" w:lineRule="auto"/>
      <w:ind w:left="0" w:firstLine="0"/>
    </w:pPr>
    <w:rPr>
      <w:rFonts w:ascii="Arial" w:hAnsi="Arial" w:cs="Arial"/>
      <w:color w:val="000000"/>
      <w:sz w:val="24"/>
      <w:szCs w:val="24"/>
    </w:rPr>
  </w:style>
  <w:style w:type="character" w:styleId="Hervorhebung">
    <w:name w:val="Emphasis"/>
    <w:basedOn w:val="Absatz-Standardschriftart"/>
    <w:uiPriority w:val="20"/>
    <w:qFormat/>
    <w:rsid w:val="001C24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058">
      <w:bodyDiv w:val="1"/>
      <w:marLeft w:val="0"/>
      <w:marRight w:val="0"/>
      <w:marTop w:val="0"/>
      <w:marBottom w:val="0"/>
      <w:divBdr>
        <w:top w:val="none" w:sz="0" w:space="0" w:color="auto"/>
        <w:left w:val="none" w:sz="0" w:space="0" w:color="auto"/>
        <w:bottom w:val="none" w:sz="0" w:space="0" w:color="auto"/>
        <w:right w:val="none" w:sz="0" w:space="0" w:color="auto"/>
      </w:divBdr>
    </w:div>
    <w:div w:id="35469127">
      <w:bodyDiv w:val="1"/>
      <w:marLeft w:val="0"/>
      <w:marRight w:val="0"/>
      <w:marTop w:val="0"/>
      <w:marBottom w:val="0"/>
      <w:divBdr>
        <w:top w:val="none" w:sz="0" w:space="0" w:color="auto"/>
        <w:left w:val="none" w:sz="0" w:space="0" w:color="auto"/>
        <w:bottom w:val="none" w:sz="0" w:space="0" w:color="auto"/>
        <w:right w:val="none" w:sz="0" w:space="0" w:color="auto"/>
      </w:divBdr>
    </w:div>
    <w:div w:id="62918784">
      <w:bodyDiv w:val="1"/>
      <w:marLeft w:val="0"/>
      <w:marRight w:val="0"/>
      <w:marTop w:val="0"/>
      <w:marBottom w:val="0"/>
      <w:divBdr>
        <w:top w:val="none" w:sz="0" w:space="0" w:color="auto"/>
        <w:left w:val="none" w:sz="0" w:space="0" w:color="auto"/>
        <w:bottom w:val="none" w:sz="0" w:space="0" w:color="auto"/>
        <w:right w:val="none" w:sz="0" w:space="0" w:color="auto"/>
      </w:divBdr>
    </w:div>
    <w:div w:id="118886783">
      <w:bodyDiv w:val="1"/>
      <w:marLeft w:val="0"/>
      <w:marRight w:val="0"/>
      <w:marTop w:val="0"/>
      <w:marBottom w:val="0"/>
      <w:divBdr>
        <w:top w:val="none" w:sz="0" w:space="0" w:color="auto"/>
        <w:left w:val="none" w:sz="0" w:space="0" w:color="auto"/>
        <w:bottom w:val="none" w:sz="0" w:space="0" w:color="auto"/>
        <w:right w:val="none" w:sz="0" w:space="0" w:color="auto"/>
      </w:divBdr>
    </w:div>
    <w:div w:id="161549896">
      <w:bodyDiv w:val="1"/>
      <w:marLeft w:val="0"/>
      <w:marRight w:val="0"/>
      <w:marTop w:val="0"/>
      <w:marBottom w:val="0"/>
      <w:divBdr>
        <w:top w:val="none" w:sz="0" w:space="0" w:color="auto"/>
        <w:left w:val="none" w:sz="0" w:space="0" w:color="auto"/>
        <w:bottom w:val="none" w:sz="0" w:space="0" w:color="auto"/>
        <w:right w:val="none" w:sz="0" w:space="0" w:color="auto"/>
      </w:divBdr>
    </w:div>
    <w:div w:id="185405623">
      <w:bodyDiv w:val="1"/>
      <w:marLeft w:val="0"/>
      <w:marRight w:val="0"/>
      <w:marTop w:val="0"/>
      <w:marBottom w:val="0"/>
      <w:divBdr>
        <w:top w:val="none" w:sz="0" w:space="0" w:color="auto"/>
        <w:left w:val="none" w:sz="0" w:space="0" w:color="auto"/>
        <w:bottom w:val="none" w:sz="0" w:space="0" w:color="auto"/>
        <w:right w:val="none" w:sz="0" w:space="0" w:color="auto"/>
      </w:divBdr>
    </w:div>
    <w:div w:id="244192190">
      <w:bodyDiv w:val="1"/>
      <w:marLeft w:val="0"/>
      <w:marRight w:val="0"/>
      <w:marTop w:val="0"/>
      <w:marBottom w:val="0"/>
      <w:divBdr>
        <w:top w:val="none" w:sz="0" w:space="0" w:color="auto"/>
        <w:left w:val="none" w:sz="0" w:space="0" w:color="auto"/>
        <w:bottom w:val="none" w:sz="0" w:space="0" w:color="auto"/>
        <w:right w:val="none" w:sz="0" w:space="0" w:color="auto"/>
      </w:divBdr>
    </w:div>
    <w:div w:id="311718128">
      <w:bodyDiv w:val="1"/>
      <w:marLeft w:val="0"/>
      <w:marRight w:val="0"/>
      <w:marTop w:val="0"/>
      <w:marBottom w:val="0"/>
      <w:divBdr>
        <w:top w:val="none" w:sz="0" w:space="0" w:color="auto"/>
        <w:left w:val="none" w:sz="0" w:space="0" w:color="auto"/>
        <w:bottom w:val="none" w:sz="0" w:space="0" w:color="auto"/>
        <w:right w:val="none" w:sz="0" w:space="0" w:color="auto"/>
      </w:divBdr>
    </w:div>
    <w:div w:id="430585198">
      <w:bodyDiv w:val="1"/>
      <w:marLeft w:val="0"/>
      <w:marRight w:val="0"/>
      <w:marTop w:val="0"/>
      <w:marBottom w:val="0"/>
      <w:divBdr>
        <w:top w:val="none" w:sz="0" w:space="0" w:color="auto"/>
        <w:left w:val="none" w:sz="0" w:space="0" w:color="auto"/>
        <w:bottom w:val="none" w:sz="0" w:space="0" w:color="auto"/>
        <w:right w:val="none" w:sz="0" w:space="0" w:color="auto"/>
      </w:divBdr>
    </w:div>
    <w:div w:id="495461141">
      <w:bodyDiv w:val="1"/>
      <w:marLeft w:val="0"/>
      <w:marRight w:val="0"/>
      <w:marTop w:val="0"/>
      <w:marBottom w:val="0"/>
      <w:divBdr>
        <w:top w:val="none" w:sz="0" w:space="0" w:color="auto"/>
        <w:left w:val="none" w:sz="0" w:space="0" w:color="auto"/>
        <w:bottom w:val="none" w:sz="0" w:space="0" w:color="auto"/>
        <w:right w:val="none" w:sz="0" w:space="0" w:color="auto"/>
      </w:divBdr>
    </w:div>
    <w:div w:id="605115450">
      <w:bodyDiv w:val="1"/>
      <w:marLeft w:val="0"/>
      <w:marRight w:val="0"/>
      <w:marTop w:val="0"/>
      <w:marBottom w:val="0"/>
      <w:divBdr>
        <w:top w:val="none" w:sz="0" w:space="0" w:color="auto"/>
        <w:left w:val="none" w:sz="0" w:space="0" w:color="auto"/>
        <w:bottom w:val="none" w:sz="0" w:space="0" w:color="auto"/>
        <w:right w:val="none" w:sz="0" w:space="0" w:color="auto"/>
      </w:divBdr>
    </w:div>
    <w:div w:id="662273943">
      <w:bodyDiv w:val="1"/>
      <w:marLeft w:val="0"/>
      <w:marRight w:val="0"/>
      <w:marTop w:val="0"/>
      <w:marBottom w:val="0"/>
      <w:divBdr>
        <w:top w:val="none" w:sz="0" w:space="0" w:color="auto"/>
        <w:left w:val="none" w:sz="0" w:space="0" w:color="auto"/>
        <w:bottom w:val="none" w:sz="0" w:space="0" w:color="auto"/>
        <w:right w:val="none" w:sz="0" w:space="0" w:color="auto"/>
      </w:divBdr>
    </w:div>
    <w:div w:id="689600588">
      <w:bodyDiv w:val="1"/>
      <w:marLeft w:val="0"/>
      <w:marRight w:val="0"/>
      <w:marTop w:val="0"/>
      <w:marBottom w:val="0"/>
      <w:divBdr>
        <w:top w:val="none" w:sz="0" w:space="0" w:color="auto"/>
        <w:left w:val="none" w:sz="0" w:space="0" w:color="auto"/>
        <w:bottom w:val="none" w:sz="0" w:space="0" w:color="auto"/>
        <w:right w:val="none" w:sz="0" w:space="0" w:color="auto"/>
      </w:divBdr>
    </w:div>
    <w:div w:id="857547742">
      <w:bodyDiv w:val="1"/>
      <w:marLeft w:val="0"/>
      <w:marRight w:val="0"/>
      <w:marTop w:val="0"/>
      <w:marBottom w:val="0"/>
      <w:divBdr>
        <w:top w:val="none" w:sz="0" w:space="0" w:color="auto"/>
        <w:left w:val="none" w:sz="0" w:space="0" w:color="auto"/>
        <w:bottom w:val="none" w:sz="0" w:space="0" w:color="auto"/>
        <w:right w:val="none" w:sz="0" w:space="0" w:color="auto"/>
      </w:divBdr>
    </w:div>
    <w:div w:id="914780194">
      <w:bodyDiv w:val="1"/>
      <w:marLeft w:val="0"/>
      <w:marRight w:val="0"/>
      <w:marTop w:val="0"/>
      <w:marBottom w:val="0"/>
      <w:divBdr>
        <w:top w:val="none" w:sz="0" w:space="0" w:color="auto"/>
        <w:left w:val="none" w:sz="0" w:space="0" w:color="auto"/>
        <w:bottom w:val="none" w:sz="0" w:space="0" w:color="auto"/>
        <w:right w:val="none" w:sz="0" w:space="0" w:color="auto"/>
      </w:divBdr>
    </w:div>
    <w:div w:id="1032077878">
      <w:bodyDiv w:val="1"/>
      <w:marLeft w:val="0"/>
      <w:marRight w:val="0"/>
      <w:marTop w:val="0"/>
      <w:marBottom w:val="0"/>
      <w:divBdr>
        <w:top w:val="none" w:sz="0" w:space="0" w:color="auto"/>
        <w:left w:val="none" w:sz="0" w:space="0" w:color="auto"/>
        <w:bottom w:val="none" w:sz="0" w:space="0" w:color="auto"/>
        <w:right w:val="none" w:sz="0" w:space="0" w:color="auto"/>
      </w:divBdr>
    </w:div>
    <w:div w:id="1101225041">
      <w:bodyDiv w:val="1"/>
      <w:marLeft w:val="0"/>
      <w:marRight w:val="0"/>
      <w:marTop w:val="0"/>
      <w:marBottom w:val="0"/>
      <w:divBdr>
        <w:top w:val="none" w:sz="0" w:space="0" w:color="auto"/>
        <w:left w:val="none" w:sz="0" w:space="0" w:color="auto"/>
        <w:bottom w:val="none" w:sz="0" w:space="0" w:color="auto"/>
        <w:right w:val="none" w:sz="0" w:space="0" w:color="auto"/>
      </w:divBdr>
    </w:div>
    <w:div w:id="1135098922">
      <w:bodyDiv w:val="1"/>
      <w:marLeft w:val="0"/>
      <w:marRight w:val="0"/>
      <w:marTop w:val="0"/>
      <w:marBottom w:val="0"/>
      <w:divBdr>
        <w:top w:val="none" w:sz="0" w:space="0" w:color="auto"/>
        <w:left w:val="none" w:sz="0" w:space="0" w:color="auto"/>
        <w:bottom w:val="none" w:sz="0" w:space="0" w:color="auto"/>
        <w:right w:val="none" w:sz="0" w:space="0" w:color="auto"/>
      </w:divBdr>
    </w:div>
    <w:div w:id="1152866300">
      <w:bodyDiv w:val="1"/>
      <w:marLeft w:val="0"/>
      <w:marRight w:val="0"/>
      <w:marTop w:val="0"/>
      <w:marBottom w:val="0"/>
      <w:divBdr>
        <w:top w:val="none" w:sz="0" w:space="0" w:color="auto"/>
        <w:left w:val="none" w:sz="0" w:space="0" w:color="auto"/>
        <w:bottom w:val="none" w:sz="0" w:space="0" w:color="auto"/>
        <w:right w:val="none" w:sz="0" w:space="0" w:color="auto"/>
      </w:divBdr>
    </w:div>
    <w:div w:id="1187794794">
      <w:bodyDiv w:val="1"/>
      <w:marLeft w:val="0"/>
      <w:marRight w:val="0"/>
      <w:marTop w:val="0"/>
      <w:marBottom w:val="0"/>
      <w:divBdr>
        <w:top w:val="none" w:sz="0" w:space="0" w:color="auto"/>
        <w:left w:val="none" w:sz="0" w:space="0" w:color="auto"/>
        <w:bottom w:val="none" w:sz="0" w:space="0" w:color="auto"/>
        <w:right w:val="none" w:sz="0" w:space="0" w:color="auto"/>
      </w:divBdr>
    </w:div>
    <w:div w:id="1503207111">
      <w:bodyDiv w:val="1"/>
      <w:marLeft w:val="0"/>
      <w:marRight w:val="0"/>
      <w:marTop w:val="0"/>
      <w:marBottom w:val="0"/>
      <w:divBdr>
        <w:top w:val="none" w:sz="0" w:space="0" w:color="auto"/>
        <w:left w:val="none" w:sz="0" w:space="0" w:color="auto"/>
        <w:bottom w:val="none" w:sz="0" w:space="0" w:color="auto"/>
        <w:right w:val="none" w:sz="0" w:space="0" w:color="auto"/>
      </w:divBdr>
    </w:div>
    <w:div w:id="1531647448">
      <w:bodyDiv w:val="1"/>
      <w:marLeft w:val="0"/>
      <w:marRight w:val="0"/>
      <w:marTop w:val="0"/>
      <w:marBottom w:val="0"/>
      <w:divBdr>
        <w:top w:val="none" w:sz="0" w:space="0" w:color="auto"/>
        <w:left w:val="none" w:sz="0" w:space="0" w:color="auto"/>
        <w:bottom w:val="none" w:sz="0" w:space="0" w:color="auto"/>
        <w:right w:val="none" w:sz="0" w:space="0" w:color="auto"/>
      </w:divBdr>
    </w:div>
    <w:div w:id="1561206656">
      <w:bodyDiv w:val="1"/>
      <w:marLeft w:val="0"/>
      <w:marRight w:val="0"/>
      <w:marTop w:val="0"/>
      <w:marBottom w:val="0"/>
      <w:divBdr>
        <w:top w:val="none" w:sz="0" w:space="0" w:color="auto"/>
        <w:left w:val="none" w:sz="0" w:space="0" w:color="auto"/>
        <w:bottom w:val="none" w:sz="0" w:space="0" w:color="auto"/>
        <w:right w:val="none" w:sz="0" w:space="0" w:color="auto"/>
      </w:divBdr>
    </w:div>
    <w:div w:id="1586497275">
      <w:bodyDiv w:val="1"/>
      <w:marLeft w:val="0"/>
      <w:marRight w:val="0"/>
      <w:marTop w:val="0"/>
      <w:marBottom w:val="0"/>
      <w:divBdr>
        <w:top w:val="none" w:sz="0" w:space="0" w:color="auto"/>
        <w:left w:val="none" w:sz="0" w:space="0" w:color="auto"/>
        <w:bottom w:val="none" w:sz="0" w:space="0" w:color="auto"/>
        <w:right w:val="none" w:sz="0" w:space="0" w:color="auto"/>
      </w:divBdr>
    </w:div>
    <w:div w:id="1668360850">
      <w:bodyDiv w:val="1"/>
      <w:marLeft w:val="0"/>
      <w:marRight w:val="0"/>
      <w:marTop w:val="0"/>
      <w:marBottom w:val="0"/>
      <w:divBdr>
        <w:top w:val="none" w:sz="0" w:space="0" w:color="auto"/>
        <w:left w:val="none" w:sz="0" w:space="0" w:color="auto"/>
        <w:bottom w:val="none" w:sz="0" w:space="0" w:color="auto"/>
        <w:right w:val="none" w:sz="0" w:space="0" w:color="auto"/>
      </w:divBdr>
    </w:div>
    <w:div w:id="1731074368">
      <w:bodyDiv w:val="1"/>
      <w:marLeft w:val="0"/>
      <w:marRight w:val="0"/>
      <w:marTop w:val="0"/>
      <w:marBottom w:val="0"/>
      <w:divBdr>
        <w:top w:val="none" w:sz="0" w:space="0" w:color="auto"/>
        <w:left w:val="none" w:sz="0" w:space="0" w:color="auto"/>
        <w:bottom w:val="none" w:sz="0" w:space="0" w:color="auto"/>
        <w:right w:val="none" w:sz="0" w:space="0" w:color="auto"/>
      </w:divBdr>
    </w:div>
    <w:div w:id="1736048761">
      <w:bodyDiv w:val="1"/>
      <w:marLeft w:val="0"/>
      <w:marRight w:val="0"/>
      <w:marTop w:val="0"/>
      <w:marBottom w:val="0"/>
      <w:divBdr>
        <w:top w:val="none" w:sz="0" w:space="0" w:color="auto"/>
        <w:left w:val="none" w:sz="0" w:space="0" w:color="auto"/>
        <w:bottom w:val="none" w:sz="0" w:space="0" w:color="auto"/>
        <w:right w:val="none" w:sz="0" w:space="0" w:color="auto"/>
      </w:divBdr>
    </w:div>
    <w:div w:id="1743216720">
      <w:bodyDiv w:val="1"/>
      <w:marLeft w:val="0"/>
      <w:marRight w:val="0"/>
      <w:marTop w:val="0"/>
      <w:marBottom w:val="0"/>
      <w:divBdr>
        <w:top w:val="none" w:sz="0" w:space="0" w:color="auto"/>
        <w:left w:val="none" w:sz="0" w:space="0" w:color="auto"/>
        <w:bottom w:val="none" w:sz="0" w:space="0" w:color="auto"/>
        <w:right w:val="none" w:sz="0" w:space="0" w:color="auto"/>
      </w:divBdr>
    </w:div>
    <w:div w:id="1823352736">
      <w:bodyDiv w:val="1"/>
      <w:marLeft w:val="0"/>
      <w:marRight w:val="0"/>
      <w:marTop w:val="0"/>
      <w:marBottom w:val="0"/>
      <w:divBdr>
        <w:top w:val="none" w:sz="0" w:space="0" w:color="auto"/>
        <w:left w:val="none" w:sz="0" w:space="0" w:color="auto"/>
        <w:bottom w:val="none" w:sz="0" w:space="0" w:color="auto"/>
        <w:right w:val="none" w:sz="0" w:space="0" w:color="auto"/>
      </w:divBdr>
    </w:div>
    <w:div w:id="1903052491">
      <w:bodyDiv w:val="1"/>
      <w:marLeft w:val="0"/>
      <w:marRight w:val="0"/>
      <w:marTop w:val="0"/>
      <w:marBottom w:val="0"/>
      <w:divBdr>
        <w:top w:val="none" w:sz="0" w:space="0" w:color="auto"/>
        <w:left w:val="none" w:sz="0" w:space="0" w:color="auto"/>
        <w:bottom w:val="none" w:sz="0" w:space="0" w:color="auto"/>
        <w:right w:val="none" w:sz="0" w:space="0" w:color="auto"/>
      </w:divBdr>
    </w:div>
    <w:div w:id="1954822513">
      <w:bodyDiv w:val="1"/>
      <w:marLeft w:val="0"/>
      <w:marRight w:val="0"/>
      <w:marTop w:val="0"/>
      <w:marBottom w:val="0"/>
      <w:divBdr>
        <w:top w:val="none" w:sz="0" w:space="0" w:color="auto"/>
        <w:left w:val="none" w:sz="0" w:space="0" w:color="auto"/>
        <w:bottom w:val="none" w:sz="0" w:space="0" w:color="auto"/>
        <w:right w:val="none" w:sz="0" w:space="0" w:color="auto"/>
      </w:divBdr>
    </w:div>
    <w:div w:id="20522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ierzahlenmeldung-nrw.de" TargetMode="External"/><Relationship Id="rId117" Type="http://schemas.openxmlformats.org/officeDocument/2006/relationships/hyperlink" Target="https://www.landwirtschaftskammer.de/wegweiser/kreisstellen.htm" TargetMode="External"/><Relationship Id="rId21" Type="http://schemas.openxmlformats.org/officeDocument/2006/relationships/hyperlink" Target="https://www.landwirtschaftskammer.de/landwirtschaft/ackerbau/duengung/duengeverordnung/sperrfristverschiebung.htm" TargetMode="External"/><Relationship Id="rId42" Type="http://schemas.openxmlformats.org/officeDocument/2006/relationships/hyperlink" Target="https://www.bvl.bund.de/DE/Arbeitsbereiche/05_Tierarzneimittel/01_Aufgaben/05_AufgAntibiotikaResistenz/03_KennzahlenTherapiehaeufigkeit/KennzahlenTherapiehaeufigkeit_node.html" TargetMode="External"/><Relationship Id="rId47" Type="http://schemas.openxmlformats.org/officeDocument/2006/relationships/hyperlink" Target="https://www.landwirtschaftskammer.de/foerderung/konditionalitaet/aenderungen.htm" TargetMode="External"/><Relationship Id="rId63" Type="http://schemas.openxmlformats.org/officeDocument/2006/relationships/hyperlink" Target="https://www.landwirtschaftskammer.de/foerderung/laendlicherraum/aum-2023/uferstreifen.htm" TargetMode="External"/><Relationship Id="rId68" Type="http://schemas.openxmlformats.org/officeDocument/2006/relationships/hyperlink" Target="https://www.verpackungsregister.org/information-orientierung/hilfe-erklaerung/faq" TargetMode="External"/><Relationship Id="rId84" Type="http://schemas.openxmlformats.org/officeDocument/2006/relationships/hyperlink" Target="https://www.landwirtschaftskammer.de/wegweiser/kreisstellen.htm" TargetMode="External"/><Relationship Id="rId89" Type="http://schemas.openxmlformats.org/officeDocument/2006/relationships/hyperlink" Target="https://www.bvl.bund.de/DE/Arbeitsbereiche/05_Tierarzneimittel/01_Aufgaben/05_AufgAntibiotikaResistenz/03_KennzahlenTherapiehaeufigkeit/KennzahlenTherapiehaeufigkeit_node.html" TargetMode="External"/><Relationship Id="rId112" Type="http://schemas.openxmlformats.org/officeDocument/2006/relationships/hyperlink" Target="https://www.landwirtschaftskammer.de/foerderung/konditionalitaet/aenderungen.htm" TargetMode="External"/><Relationship Id="rId133" Type="http://schemas.openxmlformats.org/officeDocument/2006/relationships/hyperlink" Target="https://www.landwirtschaftskammer.de/" TargetMode="External"/><Relationship Id="rId138" Type="http://schemas.openxmlformats.org/officeDocument/2006/relationships/footer" Target="footer2.xml"/><Relationship Id="rId16" Type="http://schemas.openxmlformats.org/officeDocument/2006/relationships/hyperlink" Target="https://www.bvl.bund.de/DE/Arbeitsbereiche/05_Tierarzneimittel/01_Aufgaben/05_AufgAntibiotikaResistenz/03_KennzahlenTherapiehaeufigkeit/KennzahlenTherapiehaeufigkeit_node.html" TargetMode="External"/><Relationship Id="rId107" Type="http://schemas.openxmlformats.org/officeDocument/2006/relationships/hyperlink" Target="https://www.landwirtschaftskammer.de/landwirtschaft/angebot/index.htm" TargetMode="External"/><Relationship Id="rId11" Type="http://schemas.openxmlformats.org/officeDocument/2006/relationships/hyperlink" Target="https://www.landwirtschaftskammer.de/foerderung/direktzahlungen/oekoregelungen.htm" TargetMode="External"/><Relationship Id="rId32" Type="http://schemas.openxmlformats.org/officeDocument/2006/relationships/hyperlink" Target="https://www.landwirtschaftskammer.de/wegweiser/kreisstellen.htm" TargetMode="External"/><Relationship Id="rId37" Type="http://schemas.openxmlformats.org/officeDocument/2006/relationships/hyperlink" Target="https://www.landwirtschaftskammer.de/wegweiser/kreisstellen.htm" TargetMode="External"/><Relationship Id="rId53" Type="http://schemas.openxmlformats.org/officeDocument/2006/relationships/hyperlink" Target="https://www.landwirtschaftskammer.de/landwirtschaft/ackerbau/duengung/duengeverordnung/aufzeichnungspflicht.htm" TargetMode="External"/><Relationship Id="rId58" Type="http://schemas.openxmlformats.org/officeDocument/2006/relationships/hyperlink" Target="https://www.landwirtschaftskammer.de/wegweiser/kreisstellen.htm" TargetMode="External"/><Relationship Id="rId74" Type="http://schemas.openxmlformats.org/officeDocument/2006/relationships/hyperlink" Target="https://www.landwirtschaftskammer.de/wegweiser/kreisstellen.htm" TargetMode="External"/><Relationship Id="rId79" Type="http://schemas.openxmlformats.org/officeDocument/2006/relationships/hyperlink" Target="https://www.landwirtschaftskammer.de/wegweiser/kreisstellen.htm" TargetMode="External"/><Relationship Id="rId102" Type="http://schemas.openxmlformats.org/officeDocument/2006/relationships/hyperlink" Target="https://www.hi-tier.de/infoTA.html" TargetMode="External"/><Relationship Id="rId123" Type="http://schemas.openxmlformats.org/officeDocument/2006/relationships/hyperlink" Target="https://www.landwirtschaftskammer.de/foerderung/hinweise/agrarreform-2023.htm" TargetMode="External"/><Relationship Id="rId128" Type="http://schemas.openxmlformats.org/officeDocument/2006/relationships/hyperlink" Target="https://www.landwirtschaftskammer.de/wegweiser/kreisstellen.htm" TargetMode="External"/><Relationship Id="rId5" Type="http://schemas.openxmlformats.org/officeDocument/2006/relationships/webSettings" Target="webSettings.xml"/><Relationship Id="rId90" Type="http://schemas.openxmlformats.org/officeDocument/2006/relationships/hyperlink" Target="https://www.lave.nrw.de/themen/tiere/tierarzneimittel/regionalstelle-tierarzneimittel" TargetMode="External"/><Relationship Id="rId95" Type="http://schemas.openxmlformats.org/officeDocument/2006/relationships/hyperlink" Target="https://www.lave.nrw.de/themen/tiere/tierarzneimittel/regionalstelle-tierarzneimittel/therapiehaeufigkeit-und-kennzahlen" TargetMode="External"/><Relationship Id="rId22" Type="http://schemas.openxmlformats.org/officeDocument/2006/relationships/hyperlink" Target="https://www.landwirtschaftskammer.de/landwirtschaft/ackerbau/duengung/duengeverordnung/sperrfristverschiebung.htm" TargetMode="External"/><Relationship Id="rId27" Type="http://schemas.openxmlformats.org/officeDocument/2006/relationships/hyperlink" Target="https://www.landwirtschaftskammer.de/landwirtschaft/tierseuchenkasse/meldung/index.htm" TargetMode="External"/><Relationship Id="rId43" Type="http://schemas.openxmlformats.org/officeDocument/2006/relationships/hyperlink" Target="https://www.svlfg.de/meldeverfahren-deuev" TargetMode="External"/><Relationship Id="rId48" Type="http://schemas.openxmlformats.org/officeDocument/2006/relationships/hyperlink" Target="https://www.landwirtschaftskammer.de/wegweiser/kreisstellen.htm" TargetMode="External"/><Relationship Id="rId64" Type="http://schemas.openxmlformats.org/officeDocument/2006/relationships/hyperlink" Target="https://www.landwirtschaftskammer.de/foerderung/laendlicherraum/aum-2023/buntbrachen.htm" TargetMode="External"/><Relationship Id="rId69" Type="http://schemas.openxmlformats.org/officeDocument/2006/relationships/hyperlink" Target="https://www.landwirtschaftskammer.de/wegweiser/kreisstellen.htm" TargetMode="External"/><Relationship Id="rId113" Type="http://schemas.openxmlformats.org/officeDocument/2006/relationships/hyperlink" Target="https://www.landwirtschaftskammer.de/landwirtschaft/ackerbau/duengung/duengeverordnung/sperrfristverschiebung.htm" TargetMode="External"/><Relationship Id="rId118" Type="http://schemas.openxmlformats.org/officeDocument/2006/relationships/hyperlink" Target="https://www.landwirtschaftskammer.de/wegweiser/kreisstellen.htm" TargetMode="External"/><Relationship Id="rId134" Type="http://schemas.openxmlformats.org/officeDocument/2006/relationships/hyperlink" Target="https://www.landwirtschaftskammer.de/landwirtschaft/angebot/index.htm" TargetMode="External"/><Relationship Id="rId139" Type="http://schemas.openxmlformats.org/officeDocument/2006/relationships/header" Target="header3.xml"/><Relationship Id="rId8" Type="http://schemas.openxmlformats.org/officeDocument/2006/relationships/hyperlink" Target="https://www.landwirtschaftskammer.de/landwirtschaft/ackerbau/duengung/duengeverordnung/bundesverwaltungsgericht.htm" TargetMode="External"/><Relationship Id="rId51" Type="http://schemas.openxmlformats.org/officeDocument/2006/relationships/hyperlink" Target="https://www.landwirtschaftskammer.de/wegweiser/kreisstellen.htm" TargetMode="External"/><Relationship Id="rId72" Type="http://schemas.openxmlformats.org/officeDocument/2006/relationships/hyperlink" Target="https://www.landwirtschaftskammer.de/foerderung/index.htm" TargetMode="External"/><Relationship Id="rId80" Type="http://schemas.openxmlformats.org/officeDocument/2006/relationships/hyperlink" Target="https://www.lanuv.nrw.de/themen/industrieanlagen/berichtspflichten" TargetMode="External"/><Relationship Id="rId85" Type="http://schemas.openxmlformats.org/officeDocument/2006/relationships/hyperlink" Target="http://www.stv-bonn.de" TargetMode="External"/><Relationship Id="rId93" Type="http://schemas.openxmlformats.org/officeDocument/2006/relationships/hyperlink" Target="https://www.meldeprogramm-nrw.de/NSTMeldeprogramm_LWKNRW_PR/index.jsp" TargetMode="External"/><Relationship Id="rId98" Type="http://schemas.openxmlformats.org/officeDocument/2006/relationships/hyperlink" Target="https://www.landwirtschaftskammer.de/wegweiser/kreisstellen.htm" TargetMode="External"/><Relationship Id="rId121" Type="http://schemas.openxmlformats.org/officeDocument/2006/relationships/hyperlink" Target="https://www.landwirtschaftskammer.de/landwirtschaft/ackerbau/duengung/duengeverordnung/sperrfristverschiebung.htm" TargetMode="Externa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andwirtschaftskammer.de/wegweiser/kreisstellen.htm" TargetMode="External"/><Relationship Id="rId17" Type="http://schemas.openxmlformats.org/officeDocument/2006/relationships/hyperlink" Target="https://www.lave.nrw.de/themen/tiere/tierarzneimittel/regionalstelle-tierarzneimittel" TargetMode="External"/><Relationship Id="rId25" Type="http://schemas.openxmlformats.org/officeDocument/2006/relationships/hyperlink" Target="https://www.meldeprogramm-nrw.de/NSTMeldeprogramm_LWKNRW_PR/index.jsp" TargetMode="External"/><Relationship Id="rId33" Type="http://schemas.openxmlformats.org/officeDocument/2006/relationships/hyperlink" Target="https://www.bvl.bund.de/DE/Arbeitsbereiche/05_Tierarzneimittel/01_Aufgaben/05_AufgAntibiotikaResistenz/03_KennzahlenTherapiehaeufigkeit/KennzahlenTherapiehaeufigkeit_node.html" TargetMode="External"/><Relationship Id="rId38" Type="http://schemas.openxmlformats.org/officeDocument/2006/relationships/hyperlink" Target="https://www.landwirtschaftskammer.de/foerderung/konditionalitaet/aenderungen.htm" TargetMode="External"/><Relationship Id="rId46" Type="http://schemas.openxmlformats.org/officeDocument/2006/relationships/hyperlink" Target="https://www.landwirtschaftskammer.de/wegweiser/kreisstellen.htm" TargetMode="External"/><Relationship Id="rId59" Type="http://schemas.openxmlformats.org/officeDocument/2006/relationships/hyperlink" Target="https://www.landwirtschaftskammer.de/foerderung/direktzahlungen/oekoregelungen.htm" TargetMode="External"/><Relationship Id="rId67" Type="http://schemas.openxmlformats.org/officeDocument/2006/relationships/hyperlink" Target="https://www.lanuv.nrw.de/themen/industrieanlagen/berichtspflichten" TargetMode="External"/><Relationship Id="rId103" Type="http://schemas.openxmlformats.org/officeDocument/2006/relationships/hyperlink" Target="https://www.svlfg.de/beitrag-lbg" TargetMode="External"/><Relationship Id="rId108" Type="http://schemas.openxmlformats.org/officeDocument/2006/relationships/hyperlink" Target="https://www.landwirtschaftskammer.de/landwirtschaft/ackerbau/duengung/duengeverordnung/sperrfristverschiebung.htm" TargetMode="External"/><Relationship Id="rId116" Type="http://schemas.openxmlformats.org/officeDocument/2006/relationships/hyperlink" Target="https://www.landwirtschaftskammer.de/foerderung/konditionalitaet/aenderungen.htm" TargetMode="External"/><Relationship Id="rId124" Type="http://schemas.openxmlformats.org/officeDocument/2006/relationships/hyperlink" Target="https://www.landwirtschaftskammer.de/wegweiser/kreisstellen.htm" TargetMode="External"/><Relationship Id="rId129" Type="http://schemas.openxmlformats.org/officeDocument/2006/relationships/hyperlink" Target="https://www.landwirtschaftskammer.de/netzwerk-agrarbuero/dokumentation/termine-fristen.html" TargetMode="External"/><Relationship Id="rId137" Type="http://schemas.openxmlformats.org/officeDocument/2006/relationships/footer" Target="footer1.xml"/><Relationship Id="rId20" Type="http://schemas.openxmlformats.org/officeDocument/2006/relationships/hyperlink" Target="https://www.landwirtschaftskammer.de/landwirtschaft/ackerbau/duengung/duengeverordnung/sperrfristverschiebung.htm" TargetMode="External"/><Relationship Id="rId41" Type="http://schemas.openxmlformats.org/officeDocument/2006/relationships/hyperlink" Target="https://www.aok.de/fk/sozialversicherung/meldung-zur-sozialversicherung/meldearten-in-der-sozialversicherung/" TargetMode="External"/><Relationship Id="rId54" Type="http://schemas.openxmlformats.org/officeDocument/2006/relationships/hyperlink" Target="https://www.landwirtschaftskammer.de/landwirtschaft/angebot/index.htm" TargetMode="External"/><Relationship Id="rId62" Type="http://schemas.openxmlformats.org/officeDocument/2006/relationships/hyperlink" Target="https://www.landwirtschaftskammer.de/wegweiser/kreisstellen.htm" TargetMode="External"/><Relationship Id="rId70" Type="http://schemas.openxmlformats.org/officeDocument/2006/relationships/hyperlink" Target="https://www.landwirtschaftskammer.de/wegweiser/kreisstellen.htm" TargetMode="External"/><Relationship Id="rId75" Type="http://schemas.openxmlformats.org/officeDocument/2006/relationships/hyperlink" Target="https://www.landwirtschaftskammer.de/landwirtschaft/angebot/index.htm" TargetMode="External"/><Relationship Id="rId83" Type="http://schemas.openxmlformats.org/officeDocument/2006/relationships/hyperlink" Target="https://www.landwirtschaftskammer.de/wegweiser/kreisstellen.htm" TargetMode="External"/><Relationship Id="rId88" Type="http://schemas.openxmlformats.org/officeDocument/2006/relationships/hyperlink" Target="https://initiative-tierwohl.de/" TargetMode="External"/><Relationship Id="rId91" Type="http://schemas.openxmlformats.org/officeDocument/2006/relationships/hyperlink" Target="https://www.landwirtschaftskammer.de/foerderung/laendlicherraum/aum-2023/wildpflanzen.htm" TargetMode="External"/><Relationship Id="rId96" Type="http://schemas.openxmlformats.org/officeDocument/2006/relationships/hyperlink" Target="https://www.landwirtschaftskammer.de/wegweiser/kreisstellen.htm" TargetMode="External"/><Relationship Id="rId111" Type="http://schemas.openxmlformats.org/officeDocument/2006/relationships/hyperlink" Target="https://initiative-tierwohl.de/" TargetMode="External"/><Relationship Id="rId132" Type="http://schemas.openxmlformats.org/officeDocument/2006/relationships/hyperlink" Target="https://www.landwirtschaftskammer.de/landwirtschaft/landservice/win/index.htm" TargetMode="External"/><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itiative-tierwohl.de/" TargetMode="External"/><Relationship Id="rId23" Type="http://schemas.openxmlformats.org/officeDocument/2006/relationships/hyperlink" Target="https://www.landwirtschaftskammer.de/landwirtschaft/ackerbau/duengung/duengeverordnung/sperrfristverschiebung.htm" TargetMode="External"/><Relationship Id="rId28" Type="http://schemas.openxmlformats.org/officeDocument/2006/relationships/hyperlink" Target="https://www.landwirtschaftskammer.de/wegweiser/kreisstellen.htm" TargetMode="External"/><Relationship Id="rId36" Type="http://schemas.openxmlformats.org/officeDocument/2006/relationships/hyperlink" Target="https://www.landwirtschaftskammer.de/foerderung/konditionalitaet/aenderungen.htm" TargetMode="External"/><Relationship Id="rId49" Type="http://schemas.openxmlformats.org/officeDocument/2006/relationships/hyperlink" Target="https://www.bvl.bund.de/DE/Arbeitsbereiche/05_Tierarzneimittel/01_Aufgaben/05_AufgAntibiotikaResistenz/03_KennzahlenTherapiehaeufigkeit/KennzahlenTherapiehaeufigkeit_node.html" TargetMode="External"/><Relationship Id="rId57" Type="http://schemas.openxmlformats.org/officeDocument/2006/relationships/hyperlink" Target="https://www.landwirtschaftskammer.de/foerderung/laendlicherraum/aum-2023/getreide.htm" TargetMode="External"/><Relationship Id="rId106" Type="http://schemas.openxmlformats.org/officeDocument/2006/relationships/hyperlink" Target="https://www.svlfg.de/pm-zusatzversorgung" TargetMode="External"/><Relationship Id="rId114" Type="http://schemas.openxmlformats.org/officeDocument/2006/relationships/hyperlink" Target="https://www.landwirtschaftskammer.de/landwirtschaft/ackerbau/duengung/duengeverordnung/sperrfristverschiebung.htm" TargetMode="External"/><Relationship Id="rId119" Type="http://schemas.openxmlformats.org/officeDocument/2006/relationships/hyperlink" Target="https://www.landwirtschaftskammer.de/landwirtschaft/ackerbau/duengung/duengeverordnung/sperrfristverschiebung.htm" TargetMode="External"/><Relationship Id="rId127" Type="http://schemas.openxmlformats.org/officeDocument/2006/relationships/hyperlink" Target="https://www.landwirtschaftskammer.de/landwirtschaft/ackerbau/beratung/ansprechpartner-dokuhilfe.htm" TargetMode="External"/><Relationship Id="rId10" Type="http://schemas.openxmlformats.org/officeDocument/2006/relationships/hyperlink" Target="https://www.landwirtschaftskammer.de/wegweiser/kreisstellen.htm" TargetMode="External"/><Relationship Id="rId31" Type="http://schemas.openxmlformats.org/officeDocument/2006/relationships/hyperlink" Target="https://www.landwirtschaftskammer.de/foerderung/laendlicherraum/aum-2023/getreide.htm" TargetMode="External"/><Relationship Id="rId44" Type="http://schemas.openxmlformats.org/officeDocument/2006/relationships/hyperlink" Target="https://www.aok.de/fk/sozialversicherung/meldung-zur-sozialversicherung/meldearten-in-der-sozialversicherung/" TargetMode="External"/><Relationship Id="rId52" Type="http://schemas.openxmlformats.org/officeDocument/2006/relationships/hyperlink" Target="https://www.landwirtschaftskammer.de/landwirtschaft/ackerbau/duengung/duengeverordnung/erlauterungen-duev.htm" TargetMode="External"/><Relationship Id="rId60" Type="http://schemas.openxmlformats.org/officeDocument/2006/relationships/hyperlink" Target="https://www.landwirtschaftskammer.de/wegweiser/kreisstellen.htm" TargetMode="External"/><Relationship Id="rId65" Type="http://schemas.openxmlformats.org/officeDocument/2006/relationships/hyperlink" Target="https://www.bvl.bund.de/DE/Arbeitsbereiche/05_Tierarzneimittel/01_Aufgaben/05_AufgAntibiotikaResistenz/03_KennzahlenTherapiehaeufigkeit/KennzahlenTherapiehaeufigkeit_node.html" TargetMode="External"/><Relationship Id="rId73" Type="http://schemas.openxmlformats.org/officeDocument/2006/relationships/hyperlink" Target="https://www.landwirtschaftskammer.de/foerderung/termine/index.htm" TargetMode="External"/><Relationship Id="rId78" Type="http://schemas.openxmlformats.org/officeDocument/2006/relationships/hyperlink" Target="https://www.landwirtschaftskammer.de/wegweiser/kreisstellen.htm" TargetMode="External"/><Relationship Id="rId81" Type="http://schemas.openxmlformats.org/officeDocument/2006/relationships/hyperlink" Target="https://www.landwirtschaftskammer.de/wegweiser/kreisstellen.htm" TargetMode="External"/><Relationship Id="rId86" Type="http://schemas.openxmlformats.org/officeDocument/2006/relationships/hyperlink" Target="https://www.ringelschwanz.info/weitere-infomationen/aktionsplan-kupierverzicht.html" TargetMode="External"/><Relationship Id="rId94" Type="http://schemas.openxmlformats.org/officeDocument/2006/relationships/hyperlink" Target="https://www.bvl.bund.de/DE/Arbeitsbereiche/05_Tierarzneimittel/01_Aufgaben/05_AufgAntibiotikaResistenz/03_KennzahlenTherapiehaeufigkeit/KennzahlenTherapiehaeufigkeit_node.html" TargetMode="External"/><Relationship Id="rId99" Type="http://schemas.openxmlformats.org/officeDocument/2006/relationships/hyperlink" Target="https://www.landwirtschaftskammer.de/wegweiser/kreisstellen.htm" TargetMode="External"/><Relationship Id="rId101" Type="http://schemas.openxmlformats.org/officeDocument/2006/relationships/hyperlink" Target="https://www.bvl.bund.de/DE/Arbeitsbereiche/05_Tierarzneimittel/01_Aufgaben/05_AufgAntibiotikaResistenz/03_KennzahlenTherapiehaeufigkeit/KennzahlenTherapiehaeufigkeit_node.html" TargetMode="External"/><Relationship Id="rId122" Type="http://schemas.openxmlformats.org/officeDocument/2006/relationships/hyperlink" Target="https://www.landwirtschaftskammer.de/gartenbau/beratung/duengung/basisinfos/index.htm" TargetMode="External"/><Relationship Id="rId130" Type="http://schemas.openxmlformats.org/officeDocument/2006/relationships/hyperlink" Target="mailto:heidrun.gerwin-wegener@lwk.nrw.de"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ndwirtschaftskammer.de/foerderung/direktzahlungen/oekoregelungen.htm" TargetMode="External"/><Relationship Id="rId13" Type="http://schemas.openxmlformats.org/officeDocument/2006/relationships/hyperlink" Target="https://www.landwirtschaftskammer.de/foerderung/direktzahlungen/oekoregelungen.htm" TargetMode="External"/><Relationship Id="rId18" Type="http://schemas.openxmlformats.org/officeDocument/2006/relationships/hyperlink" Target="https://www.hi-tier.de/Entwicklung/Konzept/Sonstiges/schweine002.htm" TargetMode="External"/><Relationship Id="rId39" Type="http://schemas.openxmlformats.org/officeDocument/2006/relationships/hyperlink" Target="https://www.landwirtschaftskammer.de/wegweiser/kreisstellen.htm" TargetMode="External"/><Relationship Id="rId109" Type="http://schemas.openxmlformats.org/officeDocument/2006/relationships/hyperlink" Target="https://www.landwirtschaftskammer.de/Landwirtschaft/ackerbau/duengung/programme/dbepdf/acker-sperrfristausnahmen.pdf" TargetMode="External"/><Relationship Id="rId34" Type="http://schemas.openxmlformats.org/officeDocument/2006/relationships/hyperlink" Target="https://www.lave.nrw.de/themen/tiere/tierarzneimittel/regionalstelle-tierarzneimittel/therapiehaeufigkeit-und-kennzahlen" TargetMode="External"/><Relationship Id="rId50" Type="http://schemas.openxmlformats.org/officeDocument/2006/relationships/hyperlink" Target="https://www.hi-tier.de/infoTA.html" TargetMode="External"/><Relationship Id="rId55" Type="http://schemas.openxmlformats.org/officeDocument/2006/relationships/hyperlink" Target="https://www.landwirtschaftskammer.de/landwirtschaft/angebot/index.htm" TargetMode="External"/><Relationship Id="rId76" Type="http://schemas.openxmlformats.org/officeDocument/2006/relationships/hyperlink" Target="https://www.landwirtschaftskammer.de/wegweiser/kreisstellen.htm" TargetMode="External"/><Relationship Id="rId97" Type="http://schemas.openxmlformats.org/officeDocument/2006/relationships/hyperlink" Target="https://www.landwirtschaftskammer.de/wegweiser/kreisstellen.htm" TargetMode="External"/><Relationship Id="rId104" Type="http://schemas.openxmlformats.org/officeDocument/2006/relationships/hyperlink" Target="https://www.landwirtschaftskammer.de/wegweiser/kreisstellen.htm" TargetMode="External"/><Relationship Id="rId120" Type="http://schemas.openxmlformats.org/officeDocument/2006/relationships/hyperlink" Target="https://www.landwirtschaftskammer.de/landwirtschaft/ackerbau/duengung/duengeverordnung/sperrfristverschiebung.htm" TargetMode="External"/><Relationship Id="rId125" Type="http://schemas.openxmlformats.org/officeDocument/2006/relationships/hyperlink" Target="https://www.landwirtschaftskammer.de/wegweiser/kreisstellen.htm"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andwirtschaftskammer.de/foerderung/direktzahlungen/oekoregelungen.htm" TargetMode="External"/><Relationship Id="rId92" Type="http://schemas.openxmlformats.org/officeDocument/2006/relationships/hyperlink" Target="https://www.landwirtschaftskammer.de/landwirtschaft/ackerbau/duengung/meldepflicht/index.htm" TargetMode="External"/><Relationship Id="rId2" Type="http://schemas.openxmlformats.org/officeDocument/2006/relationships/numbering" Target="numbering.xml"/><Relationship Id="rId29" Type="http://schemas.openxmlformats.org/officeDocument/2006/relationships/hyperlink" Target="https://www.landwirtschaftskammer.de/wegweiser/kreisstellen.htm" TargetMode="External"/><Relationship Id="rId24" Type="http://schemas.openxmlformats.org/officeDocument/2006/relationships/hyperlink" Target="https://www.landwirtschaftskammer.de/landwirtschaft/ackerbau/duengung/meldepflicht/index.htm" TargetMode="External"/><Relationship Id="rId40" Type="http://schemas.openxmlformats.org/officeDocument/2006/relationships/hyperlink" Target="https://www.svlfg.de/meldeverfahren-deuev" TargetMode="External"/><Relationship Id="rId45" Type="http://schemas.openxmlformats.org/officeDocument/2006/relationships/hyperlink" Target="https://www.landwirtschaftskammer.de/landwirtschaft/technik/energie/biogas/index.htm" TargetMode="External"/><Relationship Id="rId66" Type="http://schemas.openxmlformats.org/officeDocument/2006/relationships/hyperlink" Target="https://initiative-tierwohl.de/" TargetMode="External"/><Relationship Id="rId87" Type="http://schemas.openxmlformats.org/officeDocument/2006/relationships/hyperlink" Target="https://www.landwirtschaftskammer.de/landwirtschaft/tiergesundheit/index.htm" TargetMode="External"/><Relationship Id="rId110" Type="http://schemas.openxmlformats.org/officeDocument/2006/relationships/hyperlink" Target="https://www.bvl.bund.de/DE/Arbeitsbereiche/05_Tierarzneimittel/01_Aufgaben/05_AufgAntibiotikaResistenz/03_KennzahlenTherapiehaeufigkeit/KennzahlenTherapiehaeufigkeit_node.html" TargetMode="External"/><Relationship Id="rId115" Type="http://schemas.openxmlformats.org/officeDocument/2006/relationships/hyperlink" Target="https://www.landwirtschaftskammer.de/wegweiser/kreisstellen.htm" TargetMode="External"/><Relationship Id="rId131" Type="http://schemas.openxmlformats.org/officeDocument/2006/relationships/hyperlink" Target="https://www.landwirtschaftskammer.de/netzwerk-agrarbuero/index.html" TargetMode="External"/><Relationship Id="rId136" Type="http://schemas.openxmlformats.org/officeDocument/2006/relationships/header" Target="header2.xml"/><Relationship Id="rId61" Type="http://schemas.openxmlformats.org/officeDocument/2006/relationships/hyperlink" Target="https://www.lanuv.nrw.de/themen/industrieanlagen/berichtspflichten" TargetMode="External"/><Relationship Id="rId82" Type="http://schemas.openxmlformats.org/officeDocument/2006/relationships/hyperlink" Target="https://www.landwirtschaftskammer.de/foerderung/laendlicherraum/aum-2023/uferstreifen.htm" TargetMode="External"/><Relationship Id="rId19" Type="http://schemas.openxmlformats.org/officeDocument/2006/relationships/hyperlink" Target="https://www.hi-tier.de/Entwicklung/Konzept/Sonstiges/schafziege001.htm" TargetMode="External"/><Relationship Id="rId14" Type="http://schemas.openxmlformats.org/officeDocument/2006/relationships/hyperlink" Target="https://www.landwirtschaftskammer.de/wegweiser/kreisstellen.htm" TargetMode="External"/><Relationship Id="rId30" Type="http://schemas.openxmlformats.org/officeDocument/2006/relationships/hyperlink" Target="https://www.landwirtschaftskammer.de/wegweiser/kreisstellen.htm" TargetMode="External"/><Relationship Id="rId35" Type="http://schemas.openxmlformats.org/officeDocument/2006/relationships/hyperlink" Target="https://www.landwirtschaftskammer.de/landwirtschaft/tierseuchenkasse/meldung/index.htm" TargetMode="External"/><Relationship Id="rId56" Type="http://schemas.openxmlformats.org/officeDocument/2006/relationships/hyperlink" Target="https://www.landwirtschaftskammer.de/landwirtschaft/ackerbau/beratung/ansprechpartner-dokuhilfe.htm" TargetMode="External"/><Relationship Id="rId77" Type="http://schemas.openxmlformats.org/officeDocument/2006/relationships/hyperlink" Target="https://www.landwirtschaftskammer.de/foerderung/direktzahlungen/mutterkuehe.htm" TargetMode="External"/><Relationship Id="rId100" Type="http://schemas.openxmlformats.org/officeDocument/2006/relationships/hyperlink" Target="https://www.landwirtschaftskammer.de/wegweiser/kreisstellen.htm" TargetMode="External"/><Relationship Id="rId105" Type="http://schemas.openxmlformats.org/officeDocument/2006/relationships/hyperlink" Target="https://www.landwirtschaftskammer.de/wegweiser/kreisstellen.htm" TargetMode="External"/><Relationship Id="rId126" Type="http://schemas.openxmlformats.org/officeDocument/2006/relationships/hyperlink" Target="https://www.zoll.de/DE/Fachthemen/Steuern/Verbrauchsteuern/Online-Antraege-Verbrauchsteuern/Agrardieselentlastung/agrardieselentlastung_nod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EF42-55C8-4DD6-AB23-A6A89492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7611</Words>
  <Characters>47951</Characters>
  <Application>Microsoft Office Word</Application>
  <DocSecurity>0</DocSecurity>
  <Lines>399</Lines>
  <Paragraphs>110</Paragraphs>
  <ScaleCrop>false</ScaleCrop>
  <HeadingPairs>
    <vt:vector size="2" baseType="variant">
      <vt:variant>
        <vt:lpstr>Titel</vt:lpstr>
      </vt:variant>
      <vt:variant>
        <vt:i4>1</vt:i4>
      </vt:variant>
    </vt:vector>
  </HeadingPairs>
  <TitlesOfParts>
    <vt:vector size="1" baseType="lpstr">
      <vt:lpstr/>
    </vt:vector>
  </TitlesOfParts>
  <Company>LWK-NRW</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Gerwin-Wegener, Heidrun</dc:creator>
  <cp:keywords/>
  <dc:description/>
  <cp:lastModifiedBy>Gerwin-Wegener, Heidrun</cp:lastModifiedBy>
  <cp:revision>40</cp:revision>
  <cp:lastPrinted>2026-02-17T14:13:00Z</cp:lastPrinted>
  <dcterms:created xsi:type="dcterms:W3CDTF">2026-02-17T10:18:00Z</dcterms:created>
  <dcterms:modified xsi:type="dcterms:W3CDTF">2026-02-24T15:41:00Z</dcterms:modified>
</cp:coreProperties>
</file>